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78A7" w:rsidRPr="00011AAC" w:rsidRDefault="006D1014" w:rsidP="00322077">
      <w:pPr>
        <w:rPr>
          <w:color w:val="FF0000"/>
        </w:rPr>
      </w:pPr>
      <w:r w:rsidRPr="00011AAC">
        <w:rPr>
          <w:color w:val="FF0000"/>
        </w:rPr>
        <w:t>MÁY HÀN TIG</w:t>
      </w:r>
      <w:r w:rsidR="00EC7BC4" w:rsidRPr="00011AAC">
        <w:rPr>
          <w:color w:val="FF0000"/>
        </w:rPr>
        <w:t xml:space="preserve"> MILLER</w:t>
      </w:r>
      <w:r w:rsidR="005B7B9D" w:rsidRPr="00011AAC">
        <w:rPr>
          <w:color w:val="FF0000"/>
        </w:rPr>
        <w:t xml:space="preserve"> SYNCROWAVE 350LX</w:t>
      </w:r>
      <w:r w:rsidR="00011AAC" w:rsidRPr="00011AAC">
        <w:rPr>
          <w:color w:val="FF0000"/>
        </w:rPr>
        <w:t xml:space="preserve"> </w:t>
      </w:r>
      <w:r w:rsidR="00551CFB">
        <w:rPr>
          <w:color w:val="FF0000"/>
        </w:rPr>
        <w:t>(</w:t>
      </w:r>
      <w:r w:rsidR="00011AAC" w:rsidRPr="00011AAC">
        <w:rPr>
          <w:color w:val="FF0000"/>
        </w:rPr>
        <w:t>2 máy)</w:t>
      </w:r>
    </w:p>
    <w:p w:rsidR="006D1014" w:rsidRDefault="006D1014" w:rsidP="00322077">
      <w:r>
        <w:rPr>
          <w:noProof/>
          <w:lang w:eastAsia="en-US"/>
        </w:rPr>
        <w:drawing>
          <wp:inline distT="0" distB="0" distL="0" distR="0">
            <wp:extent cx="3743325" cy="3981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y-han-tig-miller-syncrowave-350-lx.jpg"/>
                    <pic:cNvPicPr/>
                  </pic:nvPicPr>
                  <pic:blipFill>
                    <a:blip r:embed="rId5">
                      <a:extLst>
                        <a:ext uri="{28A0092B-C50C-407E-A947-70E740481C1C}">
                          <a14:useLocalDpi xmlns:a14="http://schemas.microsoft.com/office/drawing/2010/main" val="0"/>
                        </a:ext>
                      </a:extLst>
                    </a:blip>
                    <a:stretch>
                      <a:fillRect/>
                    </a:stretch>
                  </pic:blipFill>
                  <pic:spPr>
                    <a:xfrm>
                      <a:off x="0" y="0"/>
                      <a:ext cx="3743325" cy="3981450"/>
                    </a:xfrm>
                    <a:prstGeom prst="rect">
                      <a:avLst/>
                    </a:prstGeom>
                  </pic:spPr>
                </pic:pic>
              </a:graphicData>
            </a:graphic>
          </wp:inline>
        </w:drawing>
      </w:r>
    </w:p>
    <w:p w:rsidR="00322077" w:rsidRDefault="00322077" w:rsidP="00322077"/>
    <w:tbl>
      <w:tblPr>
        <w:tblW w:w="14460" w:type="dxa"/>
        <w:tblCellSpacing w:w="0" w:type="dxa"/>
        <w:tblCellMar>
          <w:left w:w="0" w:type="dxa"/>
          <w:right w:w="0" w:type="dxa"/>
        </w:tblCellMar>
        <w:tblLook w:val="04A0" w:firstRow="1" w:lastRow="0" w:firstColumn="1" w:lastColumn="0" w:noHBand="0" w:noVBand="1"/>
      </w:tblPr>
      <w:tblGrid>
        <w:gridCol w:w="7230"/>
        <w:gridCol w:w="7230"/>
      </w:tblGrid>
      <w:tr w:rsidR="00322077" w:rsidTr="00322077">
        <w:trPr>
          <w:tblCellSpacing w:w="0" w:type="dxa"/>
        </w:trPr>
        <w:tc>
          <w:tcPr>
            <w:tcW w:w="7230" w:type="dxa"/>
            <w:tcMar>
              <w:top w:w="90" w:type="dxa"/>
              <w:left w:w="0" w:type="dxa"/>
              <w:bottom w:w="90" w:type="dxa"/>
              <w:right w:w="360" w:type="dxa"/>
            </w:tcMar>
            <w:hideMark/>
          </w:tcPr>
          <w:p w:rsidR="00322077" w:rsidRDefault="00322077">
            <w:pPr>
              <w:spacing w:line="384" w:lineRule="atLeast"/>
              <w:rPr>
                <w:rFonts w:ascii="Arial" w:hAnsi="Arial" w:cs="Arial"/>
                <w:color w:val="666666"/>
                <w:sz w:val="18"/>
                <w:szCs w:val="18"/>
                <w:lang w:eastAsia="en-US"/>
              </w:rPr>
            </w:pPr>
            <w:r>
              <w:rPr>
                <w:rStyle w:val="label"/>
                <w:rFonts w:ascii="Arial" w:hAnsi="Arial" w:cs="Arial"/>
                <w:b/>
                <w:bCs/>
                <w:color w:val="666666"/>
                <w:sz w:val="18"/>
                <w:szCs w:val="18"/>
              </w:rPr>
              <w:t>Bảo hành:</w:t>
            </w:r>
            <w:r>
              <w:rPr>
                <w:rStyle w:val="apple-converted-space"/>
                <w:rFonts w:ascii="Arial" w:hAnsi="Arial" w:cs="Arial"/>
                <w:color w:val="666666"/>
                <w:sz w:val="18"/>
                <w:szCs w:val="18"/>
              </w:rPr>
              <w:t> </w:t>
            </w:r>
            <w:r>
              <w:rPr>
                <w:rFonts w:ascii="Arial" w:hAnsi="Arial" w:cs="Arial"/>
                <w:color w:val="666666"/>
                <w:sz w:val="18"/>
                <w:szCs w:val="18"/>
              </w:rPr>
              <w:t>12 Tháng</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Style w:val="label"/>
                <w:rFonts w:ascii="Arial" w:hAnsi="Arial" w:cs="Arial"/>
                <w:b/>
                <w:bCs/>
                <w:color w:val="666666"/>
                <w:sz w:val="18"/>
                <w:szCs w:val="18"/>
              </w:rPr>
              <w:t>Nguồn gốc:</w:t>
            </w:r>
            <w:r>
              <w:rPr>
                <w:rStyle w:val="apple-converted-space"/>
                <w:rFonts w:ascii="Arial" w:hAnsi="Arial" w:cs="Arial"/>
                <w:color w:val="666666"/>
                <w:sz w:val="18"/>
                <w:szCs w:val="18"/>
              </w:rPr>
              <w:t> </w:t>
            </w:r>
            <w:r>
              <w:rPr>
                <w:rFonts w:ascii="Arial" w:hAnsi="Arial" w:cs="Arial"/>
                <w:color w:val="666666"/>
                <w:sz w:val="18"/>
                <w:szCs w:val="18"/>
              </w:rPr>
              <w:t>Chính hãng</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Hãng sản xuất</w:t>
            </w:r>
          </w:p>
        </w:tc>
        <w:tc>
          <w:tcPr>
            <w:tcW w:w="7230" w:type="dxa"/>
            <w:tcMar>
              <w:top w:w="90" w:type="dxa"/>
              <w:left w:w="0" w:type="dxa"/>
              <w:bottom w:w="90" w:type="dxa"/>
              <w:right w:w="0" w:type="dxa"/>
            </w:tcMar>
            <w:hideMark/>
          </w:tcPr>
          <w:p w:rsidR="00322077" w:rsidRDefault="00551CFB">
            <w:pPr>
              <w:spacing w:line="384" w:lineRule="atLeast"/>
              <w:rPr>
                <w:rFonts w:ascii="Arial" w:hAnsi="Arial" w:cs="Arial"/>
                <w:color w:val="666666"/>
                <w:sz w:val="18"/>
                <w:szCs w:val="18"/>
              </w:rPr>
            </w:pPr>
            <w:hyperlink r:id="rId6" w:history="1">
              <w:r w:rsidR="00322077">
                <w:rPr>
                  <w:rStyle w:val="Hyperlink"/>
                  <w:rFonts w:ascii="Arial" w:hAnsi="Arial" w:cs="Arial"/>
                  <w:color w:val="365DB5"/>
                  <w:sz w:val="18"/>
                  <w:szCs w:val="18"/>
                </w:rPr>
                <w:t>Miller</w:t>
              </w:r>
            </w:hyperlink>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Chức năng</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 Hàn Tig</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Dòng hàn tối đa (A)</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350</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Chu kỳ tải (%)</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40</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Trọng lượng (kg)</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225</w:t>
            </w:r>
          </w:p>
        </w:tc>
      </w:tr>
      <w:tr w:rsidR="00322077" w:rsidTr="00322077">
        <w:trPr>
          <w:tblCellSpacing w:w="0" w:type="dxa"/>
        </w:trPr>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Xuất xứ</w:t>
            </w:r>
          </w:p>
        </w:tc>
        <w:tc>
          <w:tcPr>
            <w:tcW w:w="7230" w:type="dxa"/>
            <w:tcMar>
              <w:top w:w="90" w:type="dxa"/>
              <w:left w:w="0" w:type="dxa"/>
              <w:bottom w:w="90" w:type="dxa"/>
              <w:right w:w="0" w:type="dxa"/>
            </w:tcMar>
            <w:hideMark/>
          </w:tcPr>
          <w:p w:rsidR="00322077" w:rsidRDefault="00322077">
            <w:pPr>
              <w:spacing w:line="384" w:lineRule="atLeast"/>
              <w:rPr>
                <w:rFonts w:ascii="Arial" w:hAnsi="Arial" w:cs="Arial"/>
                <w:color w:val="666666"/>
                <w:sz w:val="18"/>
                <w:szCs w:val="18"/>
              </w:rPr>
            </w:pPr>
            <w:r>
              <w:rPr>
                <w:rFonts w:ascii="Arial" w:hAnsi="Arial" w:cs="Arial"/>
                <w:color w:val="666666"/>
                <w:sz w:val="18"/>
                <w:szCs w:val="18"/>
              </w:rPr>
              <w:t>Mỹ</w:t>
            </w:r>
          </w:p>
        </w:tc>
      </w:tr>
    </w:tbl>
    <w:p w:rsidR="00322077" w:rsidRPr="00322077" w:rsidRDefault="00322077" w:rsidP="00322077">
      <w:pPr>
        <w:shd w:val="clear" w:color="auto" w:fill="F3F3F3"/>
        <w:rPr>
          <w:rFonts w:ascii="Arial" w:eastAsia="Times New Roman" w:hAnsi="Arial" w:cs="Arial"/>
          <w:b/>
          <w:bCs/>
          <w:color w:val="333333"/>
          <w:sz w:val="18"/>
          <w:szCs w:val="18"/>
          <w:lang w:eastAsia="en-US"/>
        </w:rPr>
      </w:pPr>
      <w:r w:rsidRPr="00322077">
        <w:rPr>
          <w:rFonts w:ascii="Arial" w:eastAsia="Times New Roman" w:hAnsi="Arial" w:cs="Arial"/>
          <w:b/>
          <w:bCs/>
          <w:color w:val="333333"/>
          <w:sz w:val="18"/>
          <w:szCs w:val="18"/>
          <w:lang w:eastAsia="en-US"/>
        </w:rPr>
        <w:t>Mô tả sản phẩm</w:t>
      </w:r>
    </w:p>
    <w:tbl>
      <w:tblPr>
        <w:tblW w:w="0" w:type="auto"/>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95"/>
        <w:gridCol w:w="2808"/>
        <w:gridCol w:w="3062"/>
      </w:tblGrid>
      <w:tr w:rsidR="00322077" w:rsidRPr="00322077" w:rsidTr="00322077">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jc w:val="center"/>
              <w:rPr>
                <w:rFonts w:ascii="Arial" w:eastAsia="Times New Roman" w:hAnsi="Arial" w:cs="Arial"/>
                <w:b/>
                <w:bCs/>
                <w:lang w:eastAsia="en-US"/>
              </w:rPr>
            </w:pPr>
            <w:r w:rsidRPr="00322077">
              <w:rPr>
                <w:rFonts w:ascii="Arial" w:eastAsia="Times New Roman" w:hAnsi="Arial" w:cs="Arial"/>
                <w:b/>
                <w:bCs/>
                <w:lang w:eastAsia="en-US"/>
              </w:rPr>
              <w:t>Chức năng</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TIG (GTAW)</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p>
        </w:tc>
      </w:tr>
      <w:tr w:rsidR="00322077" w:rsidRPr="00322077" w:rsidTr="0032207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b/>
                <w:bCs/>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Hàn Que (SMAW)</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p>
        </w:tc>
      </w:tr>
      <w:tr w:rsidR="00322077" w:rsidRPr="00322077" w:rsidTr="0032207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b/>
                <w:bCs/>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Hàn TIG xung (GTAW-P).</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p>
        </w:tc>
      </w:tr>
      <w:tr w:rsidR="00322077" w:rsidRPr="00322077" w:rsidTr="00322077">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jc w:val="center"/>
              <w:rPr>
                <w:rFonts w:ascii="Arial" w:eastAsia="Times New Roman" w:hAnsi="Arial" w:cs="Arial"/>
                <w:b/>
                <w:bCs/>
                <w:lang w:eastAsia="en-US"/>
              </w:rPr>
            </w:pPr>
            <w:r w:rsidRPr="00322077">
              <w:rPr>
                <w:rFonts w:ascii="Arial" w:eastAsia="Times New Roman" w:hAnsi="Arial" w:cs="Arial"/>
                <w:b/>
                <w:bCs/>
                <w:lang w:eastAsia="en-US"/>
              </w:rPr>
              <w:t>Các đặc điểm kỹ thuật</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Dòng vào</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Nguồn 1 pha 50/60Hz</w:t>
            </w:r>
          </w:p>
        </w:tc>
      </w:tr>
      <w:tr w:rsidR="00322077" w:rsidRPr="00322077" w:rsidTr="0032207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b/>
                <w:bCs/>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Dòng ra</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350A tại 34V chu kỳ tải 40%</w:t>
            </w:r>
          </w:p>
        </w:tc>
      </w:tr>
      <w:tr w:rsidR="00322077" w:rsidRPr="00322077" w:rsidTr="0032207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b/>
                <w:bCs/>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KHối lượng</w:t>
            </w:r>
          </w:p>
        </w:tc>
        <w:tc>
          <w:tcPr>
            <w:tcW w:w="0" w:type="auto"/>
            <w:tcBorders>
              <w:top w:val="outset" w:sz="6" w:space="0" w:color="auto"/>
              <w:left w:val="outset" w:sz="6" w:space="0" w:color="auto"/>
              <w:bottom w:val="outset" w:sz="6" w:space="0" w:color="auto"/>
              <w:right w:val="outset" w:sz="6" w:space="0" w:color="auto"/>
            </w:tcBorders>
            <w:vAlign w:val="center"/>
            <w:hideMark/>
          </w:tcPr>
          <w:p w:rsidR="00322077" w:rsidRPr="00322077" w:rsidRDefault="00322077" w:rsidP="00322077">
            <w:pPr>
              <w:rPr>
                <w:rFonts w:ascii="Arial" w:eastAsia="Times New Roman" w:hAnsi="Arial" w:cs="Arial"/>
                <w:lang w:eastAsia="en-US"/>
              </w:rPr>
            </w:pPr>
            <w:r w:rsidRPr="00322077">
              <w:rPr>
                <w:rFonts w:ascii="Arial" w:eastAsia="Times New Roman" w:hAnsi="Arial" w:cs="Arial"/>
                <w:lang w:eastAsia="en-US"/>
              </w:rPr>
              <w:t>225KG</w:t>
            </w:r>
          </w:p>
        </w:tc>
      </w:tr>
    </w:tbl>
    <w:p w:rsidR="00322077" w:rsidRDefault="00322077" w:rsidP="00322077"/>
    <w:p w:rsidR="00E97F0B" w:rsidRDefault="00E97F0B" w:rsidP="00E97F0B"/>
    <w:p w:rsidR="00E97F0B" w:rsidRDefault="00E97F0B" w:rsidP="00E97F0B"/>
    <w:p w:rsidR="00E97F0B" w:rsidRDefault="00E97F0B" w:rsidP="00E97F0B"/>
    <w:p w:rsidR="00E97F0B" w:rsidRDefault="00E97F0B" w:rsidP="00E97F0B"/>
    <w:p w:rsidR="00E97F0B" w:rsidRDefault="00E97F0B" w:rsidP="00E97F0B"/>
    <w:p w:rsidR="00E97F0B" w:rsidRDefault="00E97F0B" w:rsidP="00E97F0B"/>
    <w:p w:rsidR="006F61C8" w:rsidRPr="00011AAC" w:rsidRDefault="006F61C8" w:rsidP="00322077">
      <w:pPr>
        <w:rPr>
          <w:color w:val="FF0000"/>
        </w:rPr>
      </w:pPr>
      <w:r w:rsidRPr="00011AAC">
        <w:rPr>
          <w:color w:val="FF0000"/>
        </w:rPr>
        <w:lastRenderedPageBreak/>
        <w:t xml:space="preserve">MÁY HÀN </w:t>
      </w:r>
      <w:r w:rsidR="00EC7BC4" w:rsidRPr="00011AAC">
        <w:rPr>
          <w:color w:val="FF0000"/>
        </w:rPr>
        <w:t>M</w:t>
      </w:r>
      <w:r w:rsidRPr="00011AAC">
        <w:rPr>
          <w:color w:val="FF0000"/>
        </w:rPr>
        <w:t>IG</w:t>
      </w:r>
      <w:r w:rsidR="00EC7BC4" w:rsidRPr="00011AAC">
        <w:rPr>
          <w:color w:val="FF0000"/>
        </w:rPr>
        <w:t xml:space="preserve"> MILLER Cp-302</w:t>
      </w:r>
      <w:r w:rsidR="0016032D" w:rsidRPr="00011AAC">
        <w:rPr>
          <w:color w:val="FF0000"/>
        </w:rPr>
        <w:t xml:space="preserve"> </w:t>
      </w:r>
      <w:r w:rsidR="00551CFB">
        <w:rPr>
          <w:color w:val="FF0000"/>
        </w:rPr>
        <w:t>(</w:t>
      </w:r>
      <w:r w:rsidR="0016032D" w:rsidRPr="00011AAC">
        <w:rPr>
          <w:color w:val="FF0000"/>
        </w:rPr>
        <w:t>6 máy)</w:t>
      </w:r>
    </w:p>
    <w:p w:rsidR="00EC7BC4" w:rsidRDefault="00EC7BC4" w:rsidP="00322077"/>
    <w:p w:rsidR="006F61C8" w:rsidRDefault="006F61C8" w:rsidP="00322077">
      <w:r>
        <w:rPr>
          <w:noProof/>
          <w:lang w:eastAsia="en-US"/>
        </w:rPr>
        <w:drawing>
          <wp:inline distT="0" distB="0" distL="0" distR="0">
            <wp:extent cx="3956304" cy="3956304"/>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y-han-mig-miller-cp-302.jpg"/>
                    <pic:cNvPicPr/>
                  </pic:nvPicPr>
                  <pic:blipFill>
                    <a:blip r:embed="rId7">
                      <a:extLst>
                        <a:ext uri="{28A0092B-C50C-407E-A947-70E740481C1C}">
                          <a14:useLocalDpi xmlns:a14="http://schemas.microsoft.com/office/drawing/2010/main" val="0"/>
                        </a:ext>
                      </a:extLst>
                    </a:blip>
                    <a:stretch>
                      <a:fillRect/>
                    </a:stretch>
                  </pic:blipFill>
                  <pic:spPr>
                    <a:xfrm>
                      <a:off x="0" y="0"/>
                      <a:ext cx="3961488" cy="3961488"/>
                    </a:xfrm>
                    <a:prstGeom prst="rect">
                      <a:avLst/>
                    </a:prstGeom>
                  </pic:spPr>
                </pic:pic>
              </a:graphicData>
            </a:graphic>
          </wp:inline>
        </w:drawing>
      </w:r>
    </w:p>
    <w:p w:rsidR="006F61C8" w:rsidRDefault="006F61C8" w:rsidP="00322077"/>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b/>
          <w:bCs/>
          <w:color w:val="303030"/>
          <w:lang w:eastAsia="en-US"/>
        </w:rPr>
        <w:t>Đặc điểm:</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xml:space="preserve">- Có khả năng thay đổi chế độ hàn ổn đình </w:t>
      </w:r>
      <w:proofErr w:type="gramStart"/>
      <w:r w:rsidRPr="006F61C8">
        <w:rPr>
          <w:rFonts w:eastAsia="Times New Roman"/>
          <w:color w:val="303030"/>
          <w:lang w:eastAsia="en-US"/>
        </w:rPr>
        <w:t>( cảm</w:t>
      </w:r>
      <w:proofErr w:type="gramEnd"/>
      <w:r w:rsidRPr="006F61C8">
        <w:rPr>
          <w:rFonts w:eastAsia="Times New Roman"/>
          <w:color w:val="303030"/>
          <w:lang w:eastAsia="en-US"/>
        </w:rPr>
        <w:t xml:space="preserve"> kháng cao hoặc thấp ) giúp tối ưu đặc tính hồ quang. Ổn định cao cho hàn thép không gỉ, chế độ ổn định thấp cho thép và nhôm.</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Công tắc hàn chuyển mạch mang lại cho dòng sản phẩm độ bền, tính tin cậy cao.</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Ổ cắm 115V xoay chiều cung cấp nguồn dự phòng 15Amp.</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Ổ cắm 14 chân cung cấp kết nối nhanh máy với bộ cấp dây và các thiết bị phụ trợ khác.</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Thiết bị sử dụng năng lượng hiệu quả, giúp tiết kiệm chi phí điện năng.</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Bộ phận điều khiển đơn giản chỉ với một cần điều khiển.</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Tấm chắn thấp bảo vệ thiết bị khỏi bụi bẩn của môi trường hàn.</w:t>
      </w:r>
    </w:p>
    <w:p w:rsidR="006F61C8" w:rsidRPr="006F61C8" w:rsidRDefault="006F61C8" w:rsidP="006F61C8">
      <w:pPr>
        <w:rPr>
          <w:rFonts w:ascii="Arial" w:eastAsia="Times New Roman" w:hAnsi="Arial" w:cs="Arial"/>
          <w:color w:val="303030"/>
          <w:sz w:val="18"/>
          <w:szCs w:val="18"/>
          <w:lang w:eastAsia="en-US"/>
        </w:rPr>
      </w:pPr>
      <w:r w:rsidRPr="006F61C8">
        <w:rPr>
          <w:rFonts w:eastAsia="Times New Roman"/>
          <w:color w:val="303030"/>
          <w:lang w:eastAsia="en-US"/>
        </w:rPr>
        <w:t xml:space="preserve">- Máy phục vụ trong các lĩnh vực: chế tạo, ô tô, nội thất, nông nghiệp, chế tạo sửa chữa </w:t>
      </w:r>
      <w:proofErr w:type="gramStart"/>
      <w:r w:rsidRPr="006F61C8">
        <w:rPr>
          <w:rFonts w:eastAsia="Times New Roman"/>
          <w:color w:val="303030"/>
          <w:lang w:eastAsia="en-US"/>
        </w:rPr>
        <w:t>xe</w:t>
      </w:r>
      <w:proofErr w:type="gramEnd"/>
      <w:r w:rsidRPr="006F61C8">
        <w:rPr>
          <w:rFonts w:eastAsia="Times New Roman"/>
          <w:color w:val="303030"/>
          <w:lang w:eastAsia="en-US"/>
        </w:rPr>
        <w:t xml:space="preserve"> tải, thiết bị sản xuất nhỏ.</w:t>
      </w:r>
    </w:p>
    <w:tbl>
      <w:tblPr>
        <w:tblW w:w="81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3"/>
        <w:gridCol w:w="1991"/>
        <w:gridCol w:w="3836"/>
      </w:tblGrid>
      <w:tr w:rsidR="006F61C8" w:rsidRPr="006F61C8" w:rsidTr="006F61C8">
        <w:tc>
          <w:tcPr>
            <w:tcW w:w="0" w:type="auto"/>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b/>
                <w:bCs/>
                <w:color w:val="303030"/>
                <w:lang w:eastAsia="en-US"/>
              </w:rPr>
              <w:t>Chức năng</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MIG (GMAW)</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rPr>
                <w:rFonts w:ascii="Arial" w:eastAsia="Times New Roman" w:hAnsi="Arial" w:cs="Arial"/>
                <w:color w:val="303030"/>
                <w:sz w:val="18"/>
                <w:szCs w:val="18"/>
                <w:lang w:eastAsia="en-US"/>
              </w:rPr>
            </w:pPr>
            <w:r w:rsidRPr="006F61C8">
              <w:rPr>
                <w:rFonts w:ascii="Arial" w:eastAsia="Times New Roman" w:hAnsi="Arial" w:cs="Arial"/>
                <w:color w:val="303030"/>
                <w:sz w:val="18"/>
                <w:szCs w:val="18"/>
                <w:lang w:eastAsia="en-US"/>
              </w:rPr>
              <w:t> </w:t>
            </w:r>
          </w:p>
        </w:tc>
      </w:tr>
      <w:tr w:rsidR="006F61C8" w:rsidRPr="006F61C8" w:rsidTr="006F61C8">
        <w:tc>
          <w:tcPr>
            <w:tcW w:w="0" w:type="auto"/>
            <w:vMerge/>
            <w:tcBorders>
              <w:top w:val="outset" w:sz="6" w:space="0" w:color="auto"/>
              <w:left w:val="outset" w:sz="6" w:space="0" w:color="auto"/>
              <w:bottom w:val="outset" w:sz="6" w:space="0" w:color="auto"/>
              <w:right w:val="outset" w:sz="6" w:space="0" w:color="auto"/>
            </w:tcBorders>
            <w:vAlign w:val="center"/>
            <w:hideMark/>
          </w:tcPr>
          <w:p w:rsidR="006F61C8" w:rsidRPr="006F61C8" w:rsidRDefault="006F61C8" w:rsidP="006F61C8">
            <w:pPr>
              <w:rPr>
                <w:rFonts w:eastAsia="Times New Roman"/>
                <w:color w:val="303030"/>
                <w:lang w:eastAsia="en-US"/>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Flux Cored (FCAW)</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rPr>
                <w:rFonts w:ascii="Arial" w:eastAsia="Times New Roman" w:hAnsi="Arial" w:cs="Arial"/>
                <w:color w:val="303030"/>
                <w:sz w:val="18"/>
                <w:szCs w:val="18"/>
                <w:lang w:eastAsia="en-US"/>
              </w:rPr>
            </w:pPr>
            <w:r w:rsidRPr="006F61C8">
              <w:rPr>
                <w:rFonts w:ascii="Arial" w:eastAsia="Times New Roman" w:hAnsi="Arial" w:cs="Arial"/>
                <w:color w:val="303030"/>
                <w:sz w:val="18"/>
                <w:szCs w:val="18"/>
                <w:lang w:eastAsia="en-US"/>
              </w:rPr>
              <w:t> </w:t>
            </w:r>
          </w:p>
        </w:tc>
      </w:tr>
      <w:tr w:rsidR="006F61C8" w:rsidRPr="006F61C8" w:rsidTr="006F61C8">
        <w:tc>
          <w:tcPr>
            <w:tcW w:w="0" w:type="auto"/>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b/>
                <w:bCs/>
                <w:color w:val="303030"/>
                <w:lang w:eastAsia="en-US"/>
              </w:rPr>
              <w:t>Các đặc điểm kỹ thuật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Dòng vào</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Yêu cầu nguồn 3 pha</w:t>
            </w:r>
          </w:p>
        </w:tc>
      </w:tr>
      <w:tr w:rsidR="006F61C8" w:rsidRPr="006F61C8" w:rsidTr="006F61C8">
        <w:tc>
          <w:tcPr>
            <w:tcW w:w="0" w:type="auto"/>
            <w:vMerge/>
            <w:tcBorders>
              <w:top w:val="outset" w:sz="6" w:space="0" w:color="auto"/>
              <w:left w:val="outset" w:sz="6" w:space="0" w:color="auto"/>
              <w:bottom w:val="outset" w:sz="6" w:space="0" w:color="auto"/>
              <w:right w:val="outset" w:sz="6" w:space="0" w:color="auto"/>
            </w:tcBorders>
            <w:vAlign w:val="center"/>
            <w:hideMark/>
          </w:tcPr>
          <w:p w:rsidR="006F61C8" w:rsidRPr="006F61C8" w:rsidRDefault="006F61C8" w:rsidP="006F61C8">
            <w:pPr>
              <w:rPr>
                <w:rFonts w:eastAsia="Times New Roman"/>
                <w:color w:val="303030"/>
                <w:lang w:eastAsia="en-US"/>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Dòng ra</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Dòng 300A tại 32VDC, 100% chu kỳ tải</w:t>
            </w:r>
          </w:p>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Dòng 390A tại 32V, 60% chu kỳ tải</w:t>
            </w:r>
          </w:p>
        </w:tc>
      </w:tr>
      <w:tr w:rsidR="006F61C8" w:rsidRPr="006F61C8" w:rsidTr="006F61C8">
        <w:tc>
          <w:tcPr>
            <w:tcW w:w="0" w:type="auto"/>
            <w:vMerge/>
            <w:tcBorders>
              <w:top w:val="outset" w:sz="6" w:space="0" w:color="auto"/>
              <w:left w:val="outset" w:sz="6" w:space="0" w:color="auto"/>
              <w:bottom w:val="outset" w:sz="6" w:space="0" w:color="auto"/>
              <w:right w:val="outset" w:sz="6" w:space="0" w:color="auto"/>
            </w:tcBorders>
            <w:vAlign w:val="center"/>
            <w:hideMark/>
          </w:tcPr>
          <w:p w:rsidR="006F61C8" w:rsidRPr="006F61C8" w:rsidRDefault="006F61C8" w:rsidP="006F61C8">
            <w:pPr>
              <w:rPr>
                <w:rFonts w:eastAsia="Times New Roman"/>
                <w:color w:val="303030"/>
                <w:lang w:eastAsia="en-US"/>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KHối lượng</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F61C8" w:rsidRPr="006F61C8" w:rsidRDefault="006F61C8" w:rsidP="006F61C8">
            <w:pPr>
              <w:jc w:val="center"/>
              <w:rPr>
                <w:rFonts w:eastAsia="Times New Roman"/>
                <w:color w:val="303030"/>
                <w:lang w:eastAsia="en-US"/>
              </w:rPr>
            </w:pPr>
            <w:r w:rsidRPr="006F61C8">
              <w:rPr>
                <w:rFonts w:eastAsia="Times New Roman"/>
                <w:color w:val="303030"/>
                <w:lang w:eastAsia="en-US"/>
              </w:rPr>
              <w:t>151Kg</w:t>
            </w:r>
          </w:p>
        </w:tc>
      </w:tr>
    </w:tbl>
    <w:p w:rsidR="006F61C8" w:rsidRDefault="006F61C8" w:rsidP="00322077"/>
    <w:p w:rsidR="00EC7BC4" w:rsidRDefault="00EC7BC4" w:rsidP="00322077"/>
    <w:p w:rsidR="00EC7BC4" w:rsidRDefault="00EC7BC4" w:rsidP="00322077"/>
    <w:p w:rsidR="00EC7BC4" w:rsidRDefault="00EC7BC4" w:rsidP="00322077"/>
    <w:p w:rsidR="00EC7BC4" w:rsidRDefault="00EC7BC4" w:rsidP="00322077"/>
    <w:p w:rsidR="00EC7BC4" w:rsidRDefault="00EC7BC4" w:rsidP="00322077"/>
    <w:p w:rsidR="00EC7BC4" w:rsidRDefault="00EC7BC4" w:rsidP="00322077"/>
    <w:p w:rsidR="00EC7BC4" w:rsidRDefault="00EC7BC4" w:rsidP="00322077"/>
    <w:p w:rsidR="00633B94" w:rsidRDefault="00633B94" w:rsidP="00322077"/>
    <w:p w:rsidR="00633B94" w:rsidRDefault="00633B94" w:rsidP="00322077"/>
    <w:p w:rsidR="00EC7BC4" w:rsidRDefault="00EC7BC4" w:rsidP="00322077"/>
    <w:p w:rsidR="00EC7BC4" w:rsidRPr="00011AAC" w:rsidRDefault="00EC7BC4" w:rsidP="00322077">
      <w:pPr>
        <w:rPr>
          <w:color w:val="FF0000"/>
        </w:rPr>
      </w:pPr>
      <w:r w:rsidRPr="00011AAC">
        <w:rPr>
          <w:color w:val="FF0000"/>
        </w:rPr>
        <w:t>MÁY HÀN MIG MILLER INVISION MPA</w:t>
      </w:r>
      <w:r w:rsidR="0016032D" w:rsidRPr="00011AAC">
        <w:rPr>
          <w:color w:val="FF0000"/>
        </w:rPr>
        <w:t xml:space="preserve"> (1 máy)</w:t>
      </w:r>
    </w:p>
    <w:p w:rsidR="00EC7BC4" w:rsidRDefault="00EC7BC4" w:rsidP="00322077">
      <w:r>
        <w:rPr>
          <w:noProof/>
          <w:lang w:eastAsia="en-US"/>
        </w:rPr>
        <w:drawing>
          <wp:inline distT="0" distB="0" distL="0" distR="0">
            <wp:extent cx="41148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y-han-mig-miller-invision-mpa.jpg"/>
                    <pic:cNvPicPr/>
                  </pic:nvPicPr>
                  <pic:blipFill rotWithShape="1">
                    <a:blip r:embed="rId8">
                      <a:extLst>
                        <a:ext uri="{28A0092B-C50C-407E-A947-70E740481C1C}">
                          <a14:useLocalDpi xmlns:a14="http://schemas.microsoft.com/office/drawing/2010/main" val="0"/>
                        </a:ext>
                      </a:extLst>
                    </a:blip>
                    <a:srcRect l="5000" t="16999" r="5000" b="22999"/>
                    <a:stretch/>
                  </pic:blipFill>
                  <pic:spPr bwMode="auto">
                    <a:xfrm>
                      <a:off x="0" y="0"/>
                      <a:ext cx="4114800" cy="2743200"/>
                    </a:xfrm>
                    <a:prstGeom prst="rect">
                      <a:avLst/>
                    </a:prstGeom>
                    <a:ln>
                      <a:noFill/>
                    </a:ln>
                    <a:extLst>
                      <a:ext uri="{53640926-AAD7-44D8-BBD7-CCE9431645EC}">
                        <a14:shadowObscured xmlns:a14="http://schemas.microsoft.com/office/drawing/2010/main"/>
                      </a:ext>
                    </a:extLst>
                  </pic:spPr>
                </pic:pic>
              </a:graphicData>
            </a:graphic>
          </wp:inline>
        </w:drawing>
      </w:r>
    </w:p>
    <w:p w:rsidR="00EC7BC4" w:rsidRDefault="00EC7BC4" w:rsidP="00322077"/>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b/>
          <w:bCs/>
          <w:color w:val="303030"/>
          <w:lang w:eastAsia="en-US"/>
        </w:rPr>
        <w:t>Đặc điểm:</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xml:space="preserve">- Dễ dàng thiết lập chế độ hàn chỉ cần thiết lập đường kính dây hàn, loại dây, loại khí sử dụng và tốc độ cấp dây. Máy sẽ tự động thiết lập các thồng số hàn phù </w:t>
      </w:r>
      <w:proofErr w:type="gramStart"/>
      <w:r w:rsidRPr="00EC7BC4">
        <w:rPr>
          <w:rFonts w:eastAsia="Times New Roman"/>
          <w:color w:val="303030"/>
          <w:lang w:eastAsia="en-US"/>
        </w:rPr>
        <w:t>hợp .</w:t>
      </w:r>
      <w:proofErr w:type="gramEnd"/>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Hệ thống hỗ trợ hàn xung, tạo khả năng điều khiển dễ dàng, chỉ cần thiết lập chế độ cấp dây và thiết bị sẽ tự động thiết lập các thông số khác cần thiết.</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Hệ thống kiểm soát hồ quang tiên tiến cải thiệt chất lượng hàn xung, cấp hồ quang mạnh và liên tục với hồ quang ngắn, nhiệt thấp và khả năng hàn với các vật liệu hàn mỏng.</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w:t>
      </w:r>
      <w:r w:rsidRPr="00EC7BC4">
        <w:rPr>
          <w:rFonts w:eastAsia="Times New Roman"/>
          <w:b/>
          <w:bCs/>
          <w:color w:val="303030"/>
          <w:lang w:eastAsia="en-US"/>
        </w:rPr>
        <w:t>Model Invision 352 MPa</w:t>
      </w:r>
      <w:r w:rsidRPr="00EC7BC4">
        <w:rPr>
          <w:rFonts w:eastAsia="Times New Roman"/>
          <w:color w:val="303030"/>
          <w:lang w:eastAsia="en-US"/>
        </w:rPr>
        <w:t> trang bị công nghệ tự quản lý nguồn vào đảm bảo hoạt động với nguồn giao động từ 208 đến 575V mà không cần bất cứ một thiết bị chuyển đổi nào, giúp thiết bị có khả năng hoạt đồng tại các khu vực có nguồn vào không ổn đinh.</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Trang bị hệ thống làm mát tự động tắt bật.</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Khả năng cấp dây kép giảm thời gian thay dây, cũng như thời gian thiết lập, từ đó tăng hiệu quả sản xuất.</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Chế độ bù điện áp khi có các biến đổi nguồn vào trên dưới 10% với model 352 có thể hoạt động khi điên áp lên đến 575V.</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Hệ thống tự động xác nhận khi kết nối với bộ điều khiển từ xa.</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Đồng hồ hiển thị dòng, điện áp rõ ràng.</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Kết cấp vỏ nhôm chắc chắn, nhẹ.</w:t>
      </w:r>
    </w:p>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Tùy chọn với nguồn phụ 115VAC với dòng 10Amp.</w:t>
      </w:r>
    </w:p>
    <w:tbl>
      <w:tblPr>
        <w:tblW w:w="8100"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718"/>
        <w:gridCol w:w="2673"/>
        <w:gridCol w:w="3709"/>
      </w:tblGrid>
      <w:tr w:rsidR="00EC7BC4" w:rsidRPr="00EC7BC4" w:rsidTr="00EC7BC4">
        <w:tc>
          <w:tcPr>
            <w:tcW w:w="0" w:type="auto"/>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b/>
                <w:bCs/>
                <w:color w:val="303030"/>
                <w:lang w:eastAsia="en-US"/>
              </w:rPr>
              <w:t>Chức năng</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MIG (GMAW)</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ascii="Arial" w:eastAsia="Times New Roman" w:hAnsi="Arial" w:cs="Arial"/>
                <w:color w:val="303030"/>
                <w:sz w:val="18"/>
                <w:szCs w:val="18"/>
                <w:lang w:eastAsia="en-US"/>
              </w:rPr>
            </w:pPr>
            <w:r w:rsidRPr="00EC7BC4">
              <w:rPr>
                <w:rFonts w:ascii="Arial" w:eastAsia="Times New Roman" w:hAnsi="Arial" w:cs="Arial"/>
                <w:color w:val="303030"/>
                <w:sz w:val="18"/>
                <w:szCs w:val="18"/>
                <w:lang w:eastAsia="en-US"/>
              </w:rPr>
              <w:t> </w:t>
            </w:r>
          </w:p>
        </w:tc>
      </w:tr>
      <w:tr w:rsidR="00EC7BC4" w:rsidRPr="00EC7BC4" w:rsidTr="00EC7BC4">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color w:val="303030"/>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Flux Cored (FCAW)</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ascii="Arial" w:eastAsia="Times New Roman" w:hAnsi="Arial" w:cs="Arial"/>
                <w:color w:val="303030"/>
                <w:sz w:val="18"/>
                <w:szCs w:val="18"/>
                <w:lang w:eastAsia="en-US"/>
              </w:rPr>
            </w:pPr>
            <w:r w:rsidRPr="00EC7BC4">
              <w:rPr>
                <w:rFonts w:ascii="Arial" w:eastAsia="Times New Roman" w:hAnsi="Arial" w:cs="Arial"/>
                <w:color w:val="303030"/>
                <w:sz w:val="18"/>
                <w:szCs w:val="18"/>
                <w:lang w:eastAsia="en-US"/>
              </w:rPr>
              <w:t> </w:t>
            </w:r>
          </w:p>
        </w:tc>
      </w:tr>
      <w:tr w:rsidR="00EC7BC4" w:rsidRPr="00EC7BC4" w:rsidTr="00EC7BC4">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color w:val="303030"/>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Air Carbon Arc (CAC-A)Cắt, Đục lỗ</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rPr>
                <w:rFonts w:ascii="Arial" w:eastAsia="Times New Roman" w:hAnsi="Arial" w:cs="Arial"/>
                <w:color w:val="303030"/>
                <w:sz w:val="18"/>
                <w:szCs w:val="18"/>
                <w:lang w:eastAsia="en-US"/>
              </w:rPr>
            </w:pPr>
            <w:r w:rsidRPr="00EC7BC4">
              <w:rPr>
                <w:rFonts w:ascii="Arial" w:eastAsia="Times New Roman" w:hAnsi="Arial" w:cs="Arial"/>
                <w:color w:val="303030"/>
                <w:sz w:val="18"/>
                <w:szCs w:val="18"/>
                <w:lang w:eastAsia="en-US"/>
              </w:rPr>
              <w:t> </w:t>
            </w:r>
          </w:p>
        </w:tc>
      </w:tr>
      <w:tr w:rsidR="00EC7BC4" w:rsidRPr="00EC7BC4" w:rsidTr="00EC7BC4">
        <w:tc>
          <w:tcPr>
            <w:tcW w:w="0" w:type="auto"/>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b/>
                <w:bCs/>
                <w:color w:val="303030"/>
                <w:lang w:eastAsia="en-US"/>
              </w:rPr>
              <w:t>Các đặc điểm kỹ thuật</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Dòng vào</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Nguồn 3 pha (450 MPa)</w:t>
            </w:r>
          </w:p>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Nguồn 3pha/1pha(352 MPa )</w:t>
            </w:r>
          </w:p>
        </w:tc>
      </w:tr>
      <w:tr w:rsidR="00EC7BC4" w:rsidRPr="00EC7BC4" w:rsidTr="00EC7BC4">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color w:val="303030"/>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Dòng ra</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b/>
                <w:bCs/>
                <w:color w:val="303030"/>
                <w:lang w:eastAsia="en-US"/>
              </w:rPr>
              <w:t>352 Mpa: </w:t>
            </w:r>
            <w:r w:rsidRPr="00EC7BC4">
              <w:rPr>
                <w:rFonts w:eastAsia="Times New Roman"/>
                <w:color w:val="303030"/>
                <w:lang w:eastAsia="en-US"/>
              </w:rPr>
              <w:t>350A tại 34VDC;60% chu kỳ tải 3 pha</w:t>
            </w:r>
          </w:p>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300A tại 32 VDC; 60% chu kỳ tải 1 pha</w:t>
            </w:r>
          </w:p>
          <w:p w:rsidR="00EC7BC4" w:rsidRPr="00EC7BC4" w:rsidRDefault="00EC7BC4" w:rsidP="00EC7BC4">
            <w:pPr>
              <w:jc w:val="center"/>
              <w:rPr>
                <w:rFonts w:eastAsia="Times New Roman"/>
                <w:color w:val="303030"/>
                <w:lang w:eastAsia="en-US"/>
              </w:rPr>
            </w:pPr>
            <w:r w:rsidRPr="00EC7BC4">
              <w:rPr>
                <w:rFonts w:eastAsia="Times New Roman"/>
                <w:b/>
                <w:bCs/>
                <w:color w:val="303030"/>
                <w:lang w:eastAsia="en-US"/>
              </w:rPr>
              <w:t>450 MPa: </w:t>
            </w:r>
            <w:r w:rsidRPr="00EC7BC4">
              <w:rPr>
                <w:rFonts w:eastAsia="Times New Roman"/>
                <w:color w:val="303030"/>
                <w:lang w:eastAsia="en-US"/>
              </w:rPr>
              <w:t>450A tại 38VDC 100% chu kỳ tải 3 pha</w:t>
            </w:r>
          </w:p>
        </w:tc>
      </w:tr>
      <w:tr w:rsidR="00EC7BC4" w:rsidRPr="00EC7BC4" w:rsidTr="00EC7BC4">
        <w:tc>
          <w:tcPr>
            <w:tcW w:w="0" w:type="auto"/>
            <w:vMerge/>
            <w:tcBorders>
              <w:top w:val="single" w:sz="8" w:space="0" w:color="auto"/>
              <w:left w:val="single" w:sz="8" w:space="0" w:color="auto"/>
              <w:bottom w:val="single" w:sz="8" w:space="0" w:color="auto"/>
              <w:right w:val="single" w:sz="8" w:space="0" w:color="auto"/>
            </w:tcBorders>
            <w:vAlign w:val="center"/>
            <w:hideMark/>
          </w:tcPr>
          <w:p w:rsidR="00EC7BC4" w:rsidRPr="00EC7BC4" w:rsidRDefault="00EC7BC4" w:rsidP="00EC7BC4">
            <w:pPr>
              <w:rPr>
                <w:rFonts w:eastAsia="Times New Roman"/>
                <w:color w:val="303030"/>
                <w:lang w:eastAsia="en-US"/>
              </w:rPr>
            </w:pP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KHối lượng</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352 MPa: 36.3 Kg</w:t>
            </w:r>
          </w:p>
          <w:p w:rsidR="00EC7BC4" w:rsidRPr="00EC7BC4" w:rsidRDefault="00EC7BC4" w:rsidP="00EC7BC4">
            <w:pPr>
              <w:jc w:val="center"/>
              <w:rPr>
                <w:rFonts w:eastAsia="Times New Roman"/>
                <w:color w:val="303030"/>
                <w:lang w:eastAsia="en-US"/>
              </w:rPr>
            </w:pPr>
            <w:r w:rsidRPr="00EC7BC4">
              <w:rPr>
                <w:rFonts w:eastAsia="Times New Roman"/>
                <w:color w:val="303030"/>
                <w:lang w:eastAsia="en-US"/>
              </w:rPr>
              <w:t>450 MPa: 55.3 Kg</w:t>
            </w:r>
          </w:p>
        </w:tc>
      </w:tr>
    </w:tbl>
    <w:p w:rsidR="00EC7BC4" w:rsidRPr="00EC7BC4" w:rsidRDefault="00EC7BC4" w:rsidP="00EC7BC4">
      <w:pPr>
        <w:rPr>
          <w:rFonts w:ascii="Arial" w:eastAsia="Times New Roman" w:hAnsi="Arial" w:cs="Arial"/>
          <w:color w:val="303030"/>
          <w:sz w:val="18"/>
          <w:szCs w:val="18"/>
          <w:lang w:eastAsia="en-US"/>
        </w:rPr>
      </w:pPr>
      <w:r w:rsidRPr="00EC7BC4">
        <w:rPr>
          <w:rFonts w:eastAsia="Times New Roman"/>
          <w:color w:val="303030"/>
          <w:lang w:eastAsia="en-US"/>
        </w:rPr>
        <w:t> </w:t>
      </w:r>
    </w:p>
    <w:p w:rsidR="00EC7BC4" w:rsidRDefault="00EC7BC4" w:rsidP="00322077"/>
    <w:p w:rsidR="00EC7BC4" w:rsidRDefault="00EC7BC4" w:rsidP="00322077"/>
    <w:p w:rsidR="00492CB9" w:rsidRPr="00011AAC" w:rsidRDefault="00492CB9" w:rsidP="00492CB9">
      <w:pPr>
        <w:pStyle w:val="Heading1"/>
        <w:numPr>
          <w:ilvl w:val="0"/>
          <w:numId w:val="0"/>
        </w:numPr>
        <w:ind w:left="390"/>
        <w:rPr>
          <w:rFonts w:ascii="Arial" w:hAnsi="Arial" w:cs="Arial"/>
          <w:b w:val="0"/>
          <w:bCs/>
          <w:color w:val="FF0000"/>
          <w:sz w:val="36"/>
          <w:szCs w:val="36"/>
        </w:rPr>
      </w:pPr>
      <w:r w:rsidRPr="00011AAC">
        <w:rPr>
          <w:rFonts w:ascii="Arial" w:hAnsi="Arial" w:cs="Arial"/>
          <w:b w:val="0"/>
          <w:bCs/>
          <w:color w:val="FF0000"/>
          <w:sz w:val="36"/>
          <w:szCs w:val="36"/>
        </w:rPr>
        <w:t>Máy siêu âm mối hàn Nebula FD201</w:t>
      </w:r>
      <w:r w:rsidR="0016032D" w:rsidRPr="00011AAC">
        <w:rPr>
          <w:rFonts w:ascii="Arial" w:hAnsi="Arial" w:cs="Arial"/>
          <w:b w:val="0"/>
          <w:bCs/>
          <w:color w:val="FF0000"/>
          <w:sz w:val="36"/>
          <w:szCs w:val="36"/>
        </w:rPr>
        <w:t>(</w:t>
      </w:r>
      <w:bookmarkStart w:id="0" w:name="_GoBack"/>
      <w:bookmarkEnd w:id="0"/>
      <w:r w:rsidR="0016032D" w:rsidRPr="00011AAC">
        <w:rPr>
          <w:rFonts w:ascii="Arial" w:hAnsi="Arial" w:cs="Arial"/>
          <w:b w:val="0"/>
          <w:bCs/>
          <w:color w:val="FF0000"/>
          <w:sz w:val="36"/>
          <w:szCs w:val="36"/>
        </w:rPr>
        <w:t>1 máy)</w:t>
      </w:r>
    </w:p>
    <w:p w:rsidR="00492CB9" w:rsidRDefault="00492CB9" w:rsidP="00492CB9">
      <w:pPr>
        <w:rPr>
          <w:lang w:eastAsia="en-US"/>
        </w:rPr>
      </w:pPr>
    </w:p>
    <w:tbl>
      <w:tblPr>
        <w:tblW w:w="14460" w:type="dxa"/>
        <w:tblCellSpacing w:w="0" w:type="dxa"/>
        <w:tblCellMar>
          <w:left w:w="0" w:type="dxa"/>
          <w:right w:w="0" w:type="dxa"/>
        </w:tblCellMar>
        <w:tblLook w:val="04A0" w:firstRow="1" w:lastRow="0" w:firstColumn="1" w:lastColumn="0" w:noHBand="0" w:noVBand="1"/>
      </w:tblPr>
      <w:tblGrid>
        <w:gridCol w:w="5040"/>
        <w:gridCol w:w="2190"/>
        <w:gridCol w:w="5040"/>
        <w:gridCol w:w="2190"/>
      </w:tblGrid>
      <w:tr w:rsidR="00492CB9" w:rsidTr="00492CB9">
        <w:trPr>
          <w:gridAfter w:val="1"/>
          <w:wAfter w:w="2190" w:type="dxa"/>
          <w:tblCellSpacing w:w="0" w:type="dxa"/>
        </w:trPr>
        <w:tc>
          <w:tcPr>
            <w:tcW w:w="5040" w:type="dxa"/>
            <w:tcMar>
              <w:top w:w="90" w:type="dxa"/>
              <w:left w:w="0" w:type="dxa"/>
              <w:bottom w:w="90" w:type="dxa"/>
              <w:right w:w="360" w:type="dxa"/>
            </w:tcMar>
            <w:hideMark/>
          </w:tcPr>
          <w:p w:rsidR="00492CB9" w:rsidRDefault="00492CB9">
            <w:pPr>
              <w:spacing w:line="384" w:lineRule="atLeast"/>
              <w:rPr>
                <w:rFonts w:ascii="Arial" w:hAnsi="Arial" w:cs="Arial"/>
                <w:color w:val="666666"/>
                <w:lang w:eastAsia="en-US"/>
              </w:rPr>
            </w:pPr>
            <w:r>
              <w:rPr>
                <w:rStyle w:val="label"/>
                <w:rFonts w:ascii="Arial" w:hAnsi="Arial" w:cs="Arial"/>
                <w:b/>
                <w:bCs/>
                <w:color w:val="666666"/>
              </w:rPr>
              <w:t>Bảo hành:</w:t>
            </w:r>
            <w:r>
              <w:rPr>
                <w:rStyle w:val="apple-converted-space"/>
                <w:rFonts w:ascii="Arial" w:hAnsi="Arial" w:cs="Arial"/>
                <w:color w:val="666666"/>
              </w:rPr>
              <w:t> </w:t>
            </w:r>
            <w:r>
              <w:rPr>
                <w:rFonts w:ascii="Arial" w:hAnsi="Arial" w:cs="Arial"/>
                <w:color w:val="666666"/>
              </w:rPr>
              <w:t>12 Tháng</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Style w:val="label"/>
                <w:rFonts w:ascii="Arial" w:hAnsi="Arial" w:cs="Arial"/>
                <w:b/>
                <w:bCs/>
                <w:color w:val="666666"/>
              </w:rPr>
              <w:t>Nguồn gốc:</w:t>
            </w:r>
            <w:r>
              <w:rPr>
                <w:rStyle w:val="apple-converted-space"/>
                <w:rFonts w:ascii="Arial" w:hAnsi="Arial" w:cs="Arial"/>
                <w:color w:val="666666"/>
              </w:rPr>
              <w:t> </w:t>
            </w:r>
            <w:r>
              <w:rPr>
                <w:rFonts w:ascii="Arial" w:hAnsi="Arial" w:cs="Arial"/>
                <w:color w:val="666666"/>
              </w:rPr>
              <w:t>Chính hãng</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Hãng sản xuất</w:t>
            </w:r>
          </w:p>
        </w:tc>
        <w:tc>
          <w:tcPr>
            <w:tcW w:w="7230" w:type="dxa"/>
            <w:gridSpan w:val="2"/>
            <w:tcMar>
              <w:top w:w="90" w:type="dxa"/>
              <w:left w:w="0" w:type="dxa"/>
              <w:bottom w:w="90" w:type="dxa"/>
              <w:right w:w="0" w:type="dxa"/>
            </w:tcMar>
            <w:hideMark/>
          </w:tcPr>
          <w:p w:rsidR="00492CB9" w:rsidRDefault="00551CFB">
            <w:pPr>
              <w:spacing w:line="384" w:lineRule="atLeast"/>
              <w:rPr>
                <w:rFonts w:ascii="Arial" w:hAnsi="Arial" w:cs="Arial"/>
                <w:color w:val="666666"/>
              </w:rPr>
            </w:pPr>
            <w:hyperlink r:id="rId9" w:history="1">
              <w:r w:rsidR="00492CB9">
                <w:rPr>
                  <w:rStyle w:val="Hyperlink"/>
                  <w:rFonts w:ascii="Arial" w:hAnsi="Arial" w:cs="Arial"/>
                  <w:color w:val="365DB5"/>
                </w:rPr>
                <w:t>Nebula</w:t>
              </w:r>
            </w:hyperlink>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Dải kiểm tra (mm)</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2.5~10000</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Độ nhạy (dB)</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60</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Khả năng phân tích (%)</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36</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Khoảng tần số (MHz)</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0.5~20</w:t>
            </w:r>
          </w:p>
        </w:tc>
      </w:tr>
      <w:tr w:rsidR="00492CB9" w:rsidTr="00492CB9">
        <w:trPr>
          <w:gridAfter w:val="1"/>
          <w:wAfter w:w="2190" w:type="dxa"/>
          <w:tblCellSpacing w:w="0" w:type="dxa"/>
        </w:trPr>
        <w:tc>
          <w:tcPr>
            <w:tcW w:w="5040" w:type="dxa"/>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Đặc điểm khác</w:t>
            </w:r>
          </w:p>
        </w:tc>
        <w:tc>
          <w:tcPr>
            <w:tcW w:w="7230" w:type="dxa"/>
            <w:gridSpan w:val="2"/>
            <w:tcMar>
              <w:top w:w="90" w:type="dxa"/>
              <w:left w:w="0" w:type="dxa"/>
              <w:bottom w:w="90" w:type="dxa"/>
              <w:right w:w="0" w:type="dxa"/>
            </w:tcMar>
            <w:hideMark/>
          </w:tcPr>
          <w:p w:rsidR="00492CB9" w:rsidRDefault="00492CB9">
            <w:pPr>
              <w:spacing w:line="384" w:lineRule="atLeast"/>
              <w:rPr>
                <w:rFonts w:ascii="Arial" w:hAnsi="Arial" w:cs="Arial"/>
                <w:color w:val="666666"/>
              </w:rPr>
            </w:pPr>
            <w:r>
              <w:rPr>
                <w:rFonts w:ascii="Arial" w:hAnsi="Arial" w:cs="Arial"/>
                <w:color w:val="666666"/>
              </w:rPr>
              <w:t>Sai số tuyến tính theo chiều thẳng đứng: ≤3%</w:t>
            </w:r>
            <w:r>
              <w:rPr>
                <w:rFonts w:ascii="Arial" w:hAnsi="Arial" w:cs="Arial"/>
                <w:color w:val="666666"/>
              </w:rPr>
              <w:br/>
            </w:r>
            <w:r>
              <w:rPr>
                <w:rFonts w:ascii="Arial" w:hAnsi="Arial" w:cs="Arial"/>
                <w:color w:val="666666"/>
              </w:rPr>
              <w:br/>
              <w:t>Sai số tuyến tính theo chiều ngang: ≤0.2%</w:t>
            </w:r>
            <w:r>
              <w:rPr>
                <w:rFonts w:ascii="Arial" w:hAnsi="Arial" w:cs="Arial"/>
                <w:color w:val="666666"/>
              </w:rPr>
              <w:br/>
            </w:r>
            <w:r>
              <w:rPr>
                <w:rFonts w:ascii="Arial" w:hAnsi="Arial" w:cs="Arial"/>
                <w:color w:val="666666"/>
              </w:rPr>
              <w:br/>
              <w:t>Độ dịch chuyển xung: &gt;32dB</w:t>
            </w:r>
            <w:r>
              <w:rPr>
                <w:rFonts w:ascii="Arial" w:hAnsi="Arial" w:cs="Arial"/>
                <w:color w:val="666666"/>
              </w:rPr>
              <w:br/>
            </w:r>
            <w:r>
              <w:rPr>
                <w:rFonts w:ascii="Arial" w:hAnsi="Arial" w:cs="Arial"/>
                <w:color w:val="666666"/>
              </w:rPr>
              <w:br/>
              <w:t>Khả năng phân tích: ≥36%</w:t>
            </w:r>
            <w:r>
              <w:rPr>
                <w:rFonts w:ascii="Arial" w:hAnsi="Arial" w:cs="Arial"/>
                <w:color w:val="666666"/>
              </w:rPr>
              <w:br/>
            </w:r>
            <w:r>
              <w:rPr>
                <w:rFonts w:ascii="Arial" w:hAnsi="Arial" w:cs="Arial"/>
                <w:color w:val="666666"/>
              </w:rPr>
              <w:br/>
              <w:t>Thu: 0~100dB</w:t>
            </w:r>
            <w:r>
              <w:rPr>
                <w:rFonts w:ascii="Arial" w:hAnsi="Arial" w:cs="Arial"/>
                <w:color w:val="666666"/>
              </w:rPr>
              <w:br/>
            </w:r>
            <w:r>
              <w:rPr>
                <w:rFonts w:ascii="Arial" w:hAnsi="Arial" w:cs="Arial"/>
                <w:color w:val="666666"/>
              </w:rPr>
              <w:br/>
              <w:t>Vận tốc cần thiết: 1000~13000</w:t>
            </w:r>
            <w:r>
              <w:rPr>
                <w:rFonts w:ascii="Arial" w:hAnsi="Arial" w:cs="Arial"/>
                <w:color w:val="666666"/>
              </w:rPr>
              <w:br/>
            </w:r>
            <w:r>
              <w:rPr>
                <w:rFonts w:ascii="Arial" w:hAnsi="Arial" w:cs="Arial"/>
                <w:color w:val="666666"/>
              </w:rPr>
              <w:br/>
              <w:t>Các chế độ dò: Đơn, song song, xuyên thấu</w:t>
            </w:r>
            <w:r>
              <w:rPr>
                <w:rFonts w:ascii="Arial" w:hAnsi="Arial" w:cs="Arial"/>
                <w:color w:val="666666"/>
              </w:rPr>
              <w:br/>
            </w:r>
            <w:r>
              <w:rPr>
                <w:rFonts w:ascii="Arial" w:hAnsi="Arial" w:cs="Arial"/>
                <w:color w:val="666666"/>
              </w:rPr>
              <w:br/>
              <w:t>Lọc nhiễu: 0~80%</w:t>
            </w:r>
            <w:r>
              <w:rPr>
                <w:rFonts w:ascii="Arial" w:hAnsi="Arial" w:cs="Arial"/>
                <w:color w:val="666666"/>
              </w:rPr>
              <w:br/>
            </w:r>
            <w:r>
              <w:rPr>
                <w:rFonts w:ascii="Arial" w:hAnsi="Arial" w:cs="Arial"/>
                <w:color w:val="666666"/>
              </w:rPr>
              <w:br/>
              <w:t>Độ dịch chuyển xung: -20~+3400</w:t>
            </w:r>
          </w:p>
        </w:tc>
      </w:tr>
      <w:tr w:rsidR="00492CB9" w:rsidTr="00492CB9">
        <w:trPr>
          <w:tblCellSpacing w:w="0" w:type="dxa"/>
        </w:trPr>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Nhiệt độ hoạt động</w:t>
            </w:r>
          </w:p>
        </w:tc>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-20~50ºC</w:t>
            </w:r>
          </w:p>
        </w:tc>
      </w:tr>
      <w:tr w:rsidR="00492CB9" w:rsidTr="00492CB9">
        <w:trPr>
          <w:tblCellSpacing w:w="0" w:type="dxa"/>
        </w:trPr>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Kích thước (mm)</w:t>
            </w:r>
          </w:p>
        </w:tc>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240 x 180 x 50</w:t>
            </w:r>
          </w:p>
        </w:tc>
      </w:tr>
      <w:tr w:rsidR="00492CB9" w:rsidTr="00492CB9">
        <w:trPr>
          <w:tblCellSpacing w:w="0" w:type="dxa"/>
        </w:trPr>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Trọng lượng (kg)</w:t>
            </w:r>
          </w:p>
        </w:tc>
        <w:tc>
          <w:tcPr>
            <w:tcW w:w="7230" w:type="dxa"/>
            <w:gridSpan w:val="2"/>
            <w:tcMar>
              <w:top w:w="90" w:type="dxa"/>
              <w:left w:w="0" w:type="dxa"/>
              <w:bottom w:w="90" w:type="dxa"/>
              <w:right w:w="0" w:type="dxa"/>
            </w:tcMar>
            <w:hideMark/>
          </w:tcPr>
          <w:p w:rsidR="00492CB9" w:rsidRDefault="00492CB9" w:rsidP="00492CB9">
            <w:pPr>
              <w:rPr>
                <w:rFonts w:ascii="Arial" w:hAnsi="Arial" w:cs="Arial"/>
                <w:color w:val="666666"/>
              </w:rPr>
            </w:pPr>
            <w:r>
              <w:rPr>
                <w:rFonts w:ascii="Arial" w:hAnsi="Arial" w:cs="Arial"/>
                <w:color w:val="666666"/>
              </w:rPr>
              <w:t>2.2</w:t>
            </w:r>
          </w:p>
        </w:tc>
      </w:tr>
    </w:tbl>
    <w:p w:rsidR="00492CB9" w:rsidRPr="00492CB9" w:rsidRDefault="00492CB9" w:rsidP="00492CB9">
      <w:pPr>
        <w:shd w:val="clear" w:color="auto" w:fill="F3F3F3"/>
        <w:rPr>
          <w:rFonts w:ascii="Arial" w:hAnsi="Arial" w:cs="Arial"/>
          <w:b/>
          <w:bCs/>
          <w:color w:val="333333"/>
          <w:sz w:val="16"/>
          <w:szCs w:val="18"/>
        </w:rPr>
      </w:pPr>
      <w:r w:rsidRPr="00492CB9">
        <w:rPr>
          <w:rFonts w:ascii="Arial" w:hAnsi="Arial" w:cs="Arial"/>
          <w:b/>
          <w:bCs/>
          <w:color w:val="333333"/>
          <w:sz w:val="16"/>
          <w:szCs w:val="18"/>
        </w:rPr>
        <w:t>Mô tả sản phẩm</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Dải </w:t>
      </w:r>
      <w:proofErr w:type="gramStart"/>
      <w:r w:rsidRPr="00492CB9">
        <w:rPr>
          <w:rFonts w:ascii="Arial" w:hAnsi="Arial" w:cs="Arial"/>
          <w:color w:val="000000"/>
          <w:sz w:val="18"/>
          <w:szCs w:val="20"/>
        </w:rPr>
        <w:t>đo :</w:t>
      </w:r>
      <w:proofErr w:type="gramEnd"/>
      <w:r w:rsidRPr="00492CB9">
        <w:rPr>
          <w:rFonts w:ascii="Arial" w:hAnsi="Arial" w:cs="Arial"/>
          <w:color w:val="000000"/>
          <w:sz w:val="18"/>
          <w:szCs w:val="20"/>
        </w:rPr>
        <w:t xml:space="preserve"> 2.5-10000mm</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Sai số tuyến tính theo chiều </w:t>
      </w:r>
      <w:proofErr w:type="gramStart"/>
      <w:r w:rsidRPr="00492CB9">
        <w:rPr>
          <w:rFonts w:ascii="Arial" w:hAnsi="Arial" w:cs="Arial"/>
          <w:color w:val="000000"/>
          <w:sz w:val="18"/>
          <w:szCs w:val="20"/>
        </w:rPr>
        <w:t>dọc :</w:t>
      </w:r>
      <w:proofErr w:type="gramEnd"/>
      <w:r w:rsidRPr="00492CB9">
        <w:rPr>
          <w:rStyle w:val="apple-converted-space"/>
          <w:rFonts w:ascii="Arial" w:hAnsi="Arial" w:cs="Arial"/>
          <w:color w:val="000000"/>
          <w:sz w:val="18"/>
          <w:szCs w:val="20"/>
        </w:rPr>
        <w:t> </w:t>
      </w:r>
      <w:r w:rsidRPr="00492CB9">
        <w:rPr>
          <w:rFonts w:ascii="Arial" w:hAnsi="Arial" w:cs="Arial"/>
          <w:color w:val="000000"/>
          <w:sz w:val="18"/>
          <w:szCs w:val="20"/>
        </w:rPr>
        <w:t>&lt;</w:t>
      </w:r>
      <w:r w:rsidRPr="00492CB9">
        <w:rPr>
          <w:rStyle w:val="apple-converted-space"/>
          <w:rFonts w:ascii="Arial" w:hAnsi="Arial" w:cs="Arial"/>
          <w:color w:val="000000"/>
          <w:sz w:val="18"/>
          <w:szCs w:val="20"/>
        </w:rPr>
        <w:t> </w:t>
      </w:r>
      <w:r w:rsidRPr="00492CB9">
        <w:rPr>
          <w:rFonts w:ascii="Arial" w:hAnsi="Arial" w:cs="Arial"/>
          <w:color w:val="000000"/>
          <w:sz w:val="18"/>
          <w:szCs w:val="20"/>
        </w:rPr>
        <w:t>3%</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Sai số tuyến tính theo chiều </w:t>
      </w:r>
      <w:proofErr w:type="gramStart"/>
      <w:r w:rsidRPr="00492CB9">
        <w:rPr>
          <w:rFonts w:ascii="Arial" w:hAnsi="Arial" w:cs="Arial"/>
          <w:color w:val="000000"/>
          <w:sz w:val="18"/>
          <w:szCs w:val="20"/>
        </w:rPr>
        <w:t>ngang :</w:t>
      </w:r>
      <w:proofErr w:type="gramEnd"/>
      <w:r w:rsidRPr="00492CB9">
        <w:rPr>
          <w:rStyle w:val="apple-converted-space"/>
          <w:rFonts w:ascii="Arial" w:hAnsi="Arial" w:cs="Arial"/>
          <w:color w:val="000000"/>
          <w:sz w:val="18"/>
          <w:szCs w:val="20"/>
        </w:rPr>
        <w:t> </w:t>
      </w:r>
      <w:r w:rsidRPr="00492CB9">
        <w:rPr>
          <w:rFonts w:ascii="Arial" w:hAnsi="Arial" w:cs="Arial"/>
          <w:color w:val="000000"/>
          <w:sz w:val="18"/>
          <w:szCs w:val="20"/>
        </w:rPr>
        <w:t>&lt;</w:t>
      </w:r>
      <w:r w:rsidRPr="00492CB9">
        <w:rPr>
          <w:rStyle w:val="apple-converted-space"/>
          <w:rFonts w:ascii="Arial" w:hAnsi="Arial" w:cs="Arial"/>
          <w:color w:val="000000"/>
          <w:sz w:val="18"/>
          <w:szCs w:val="20"/>
        </w:rPr>
        <w:t> </w:t>
      </w:r>
      <w:r w:rsidRPr="00492CB9">
        <w:rPr>
          <w:rFonts w:ascii="Arial" w:hAnsi="Arial" w:cs="Arial"/>
          <w:color w:val="000000"/>
          <w:sz w:val="18"/>
          <w:szCs w:val="20"/>
        </w:rPr>
        <w:t>0.2%</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lastRenderedPageBreak/>
        <w:t xml:space="preserve">Độ nhạy cảm </w:t>
      </w:r>
      <w:proofErr w:type="gramStart"/>
      <w:r w:rsidRPr="00492CB9">
        <w:rPr>
          <w:rFonts w:ascii="Arial" w:hAnsi="Arial" w:cs="Arial"/>
          <w:color w:val="000000"/>
          <w:sz w:val="18"/>
          <w:szCs w:val="20"/>
        </w:rPr>
        <w:t>dư :</w:t>
      </w:r>
      <w:proofErr w:type="gramEnd"/>
      <w:r w:rsidRPr="00492CB9">
        <w:rPr>
          <w:rFonts w:ascii="Arial" w:hAnsi="Arial" w:cs="Arial"/>
          <w:color w:val="000000"/>
          <w:sz w:val="18"/>
          <w:szCs w:val="20"/>
        </w:rPr>
        <w:t xml:space="preserve"> &gt; 62dB</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Dải </w:t>
      </w:r>
      <w:proofErr w:type="gramStart"/>
      <w:r w:rsidRPr="00492CB9">
        <w:rPr>
          <w:rFonts w:ascii="Arial" w:hAnsi="Arial" w:cs="Arial"/>
          <w:color w:val="000000"/>
          <w:sz w:val="18"/>
          <w:szCs w:val="20"/>
        </w:rPr>
        <w:t>động :</w:t>
      </w:r>
      <w:proofErr w:type="gramEnd"/>
      <w:r w:rsidRPr="00492CB9">
        <w:rPr>
          <w:rFonts w:ascii="Arial" w:hAnsi="Arial" w:cs="Arial"/>
          <w:color w:val="000000"/>
          <w:sz w:val="18"/>
          <w:szCs w:val="20"/>
        </w:rPr>
        <w:t xml:space="preserve"> &gt; 34dB</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Độ phân </w:t>
      </w:r>
      <w:proofErr w:type="gramStart"/>
      <w:r w:rsidRPr="00492CB9">
        <w:rPr>
          <w:rFonts w:ascii="Arial" w:hAnsi="Arial" w:cs="Arial"/>
          <w:color w:val="000000"/>
          <w:sz w:val="18"/>
          <w:szCs w:val="20"/>
        </w:rPr>
        <w:t>giải :</w:t>
      </w:r>
      <w:proofErr w:type="gramEnd"/>
      <w:r w:rsidRPr="00492CB9">
        <w:rPr>
          <w:rStyle w:val="apple-converted-space"/>
          <w:rFonts w:ascii="Arial" w:hAnsi="Arial" w:cs="Arial"/>
          <w:color w:val="000000"/>
          <w:sz w:val="18"/>
          <w:szCs w:val="20"/>
        </w:rPr>
        <w:t> </w:t>
      </w:r>
      <w:r w:rsidRPr="00492CB9">
        <w:rPr>
          <w:rFonts w:ascii="Arial" w:hAnsi="Arial" w:cs="Arial"/>
          <w:color w:val="000000"/>
          <w:sz w:val="18"/>
          <w:szCs w:val="20"/>
        </w:rPr>
        <w:t>&gt;</w:t>
      </w:r>
      <w:r w:rsidRPr="00492CB9">
        <w:rPr>
          <w:rStyle w:val="apple-converted-space"/>
          <w:rFonts w:ascii="Arial" w:hAnsi="Arial" w:cs="Arial"/>
          <w:color w:val="000000"/>
          <w:sz w:val="18"/>
          <w:szCs w:val="20"/>
        </w:rPr>
        <w:t> </w:t>
      </w:r>
      <w:r w:rsidRPr="00492CB9">
        <w:rPr>
          <w:rFonts w:ascii="Arial" w:hAnsi="Arial" w:cs="Arial"/>
          <w:color w:val="000000"/>
          <w:sz w:val="18"/>
          <w:szCs w:val="20"/>
        </w:rPr>
        <w:t>36dB</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Dải tần </w:t>
      </w:r>
      <w:proofErr w:type="gramStart"/>
      <w:r w:rsidRPr="00492CB9">
        <w:rPr>
          <w:rFonts w:ascii="Arial" w:hAnsi="Arial" w:cs="Arial"/>
          <w:color w:val="000000"/>
          <w:sz w:val="18"/>
          <w:szCs w:val="20"/>
        </w:rPr>
        <w:t>số :</w:t>
      </w:r>
      <w:proofErr w:type="gramEnd"/>
      <w:r w:rsidRPr="00492CB9">
        <w:rPr>
          <w:rFonts w:ascii="Arial" w:hAnsi="Arial" w:cs="Arial"/>
          <w:color w:val="000000"/>
          <w:sz w:val="18"/>
          <w:szCs w:val="20"/>
        </w:rPr>
        <w:t xml:space="preserve"> 0.5-20 MHz</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Độ khuếch </w:t>
      </w:r>
      <w:proofErr w:type="gramStart"/>
      <w:r w:rsidRPr="00492CB9">
        <w:rPr>
          <w:rFonts w:ascii="Arial" w:hAnsi="Arial" w:cs="Arial"/>
          <w:color w:val="000000"/>
          <w:sz w:val="18"/>
          <w:szCs w:val="20"/>
        </w:rPr>
        <w:t>đại :</w:t>
      </w:r>
      <w:proofErr w:type="gramEnd"/>
      <w:r w:rsidRPr="00492CB9">
        <w:rPr>
          <w:rFonts w:ascii="Arial" w:hAnsi="Arial" w:cs="Arial"/>
          <w:color w:val="000000"/>
          <w:sz w:val="18"/>
          <w:szCs w:val="20"/>
        </w:rPr>
        <w:t xml:space="preserve"> 0-110dB</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Tốc độ </w:t>
      </w:r>
      <w:proofErr w:type="gramStart"/>
      <w:r w:rsidRPr="00492CB9">
        <w:rPr>
          <w:rFonts w:ascii="Arial" w:hAnsi="Arial" w:cs="Arial"/>
          <w:color w:val="000000"/>
          <w:sz w:val="18"/>
          <w:szCs w:val="20"/>
        </w:rPr>
        <w:t>thực :</w:t>
      </w:r>
      <w:proofErr w:type="gramEnd"/>
      <w:r w:rsidRPr="00492CB9">
        <w:rPr>
          <w:rFonts w:ascii="Arial" w:hAnsi="Arial" w:cs="Arial"/>
          <w:color w:val="000000"/>
          <w:sz w:val="18"/>
          <w:szCs w:val="20"/>
        </w:rPr>
        <w:t xml:space="preserve"> 1000-13000m/s</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Phương pháp </w:t>
      </w:r>
      <w:proofErr w:type="gramStart"/>
      <w:r w:rsidRPr="00492CB9">
        <w:rPr>
          <w:rFonts w:ascii="Arial" w:hAnsi="Arial" w:cs="Arial"/>
          <w:color w:val="000000"/>
          <w:sz w:val="18"/>
          <w:szCs w:val="20"/>
        </w:rPr>
        <w:t>đo :Đơn</w:t>
      </w:r>
      <w:proofErr w:type="gramEnd"/>
      <w:r w:rsidRPr="00492CB9">
        <w:rPr>
          <w:rFonts w:ascii="Arial" w:hAnsi="Arial" w:cs="Arial"/>
          <w:color w:val="000000"/>
          <w:sz w:val="18"/>
          <w:szCs w:val="20"/>
        </w:rPr>
        <w:t>, đôi và ba</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Hãm mức điện </w:t>
      </w:r>
      <w:proofErr w:type="gramStart"/>
      <w:r w:rsidRPr="00492CB9">
        <w:rPr>
          <w:rFonts w:ascii="Arial" w:hAnsi="Arial" w:cs="Arial"/>
          <w:color w:val="000000"/>
          <w:sz w:val="18"/>
          <w:szCs w:val="20"/>
        </w:rPr>
        <w:t>áp :</w:t>
      </w:r>
      <w:proofErr w:type="gramEnd"/>
      <w:r w:rsidRPr="00492CB9">
        <w:rPr>
          <w:rFonts w:ascii="Arial" w:hAnsi="Arial" w:cs="Arial"/>
          <w:color w:val="000000"/>
          <w:sz w:val="18"/>
          <w:szCs w:val="20"/>
        </w:rPr>
        <w:t xml:space="preserve"> 0%~80%</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Chuyển dịch </w:t>
      </w:r>
      <w:proofErr w:type="gramStart"/>
      <w:r w:rsidRPr="00492CB9">
        <w:rPr>
          <w:rFonts w:ascii="Arial" w:hAnsi="Arial" w:cs="Arial"/>
          <w:color w:val="000000"/>
          <w:sz w:val="18"/>
          <w:szCs w:val="20"/>
        </w:rPr>
        <w:t>xung :</w:t>
      </w:r>
      <w:proofErr w:type="gramEnd"/>
      <w:r w:rsidRPr="00492CB9">
        <w:rPr>
          <w:rFonts w:ascii="Arial" w:hAnsi="Arial" w:cs="Arial"/>
          <w:color w:val="000000"/>
          <w:sz w:val="18"/>
          <w:szCs w:val="20"/>
        </w:rPr>
        <w:t xml:space="preserve"> -20 ~ +3400µs</w:t>
      </w:r>
    </w:p>
    <w:p w:rsidR="00492CB9" w:rsidRPr="00492CB9" w:rsidRDefault="00492CB9" w:rsidP="00492CB9">
      <w:pPr>
        <w:pStyle w:val="NormalWeb"/>
        <w:spacing w:before="360" w:beforeAutospacing="0" w:after="360" w:afterAutospacing="0"/>
        <w:rPr>
          <w:rFonts w:ascii="Arial" w:hAnsi="Arial" w:cs="Arial"/>
          <w:color w:val="000000"/>
          <w:sz w:val="18"/>
          <w:szCs w:val="20"/>
        </w:rPr>
      </w:pPr>
      <w:proofErr w:type="gramStart"/>
      <w:r w:rsidRPr="00492CB9">
        <w:rPr>
          <w:rFonts w:ascii="Arial" w:hAnsi="Arial" w:cs="Arial"/>
          <w:color w:val="000000"/>
          <w:sz w:val="18"/>
          <w:szCs w:val="20"/>
        </w:rPr>
        <w:t>Zero :</w:t>
      </w:r>
      <w:proofErr w:type="gramEnd"/>
      <w:r w:rsidRPr="00492CB9">
        <w:rPr>
          <w:rFonts w:ascii="Arial" w:hAnsi="Arial" w:cs="Arial"/>
          <w:color w:val="000000"/>
          <w:sz w:val="18"/>
          <w:szCs w:val="20"/>
        </w:rPr>
        <w:t xml:space="preserve"> 0.0 ~99.99µs</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Loại </w:t>
      </w:r>
      <w:proofErr w:type="gramStart"/>
      <w:r w:rsidRPr="00492CB9">
        <w:rPr>
          <w:rFonts w:ascii="Arial" w:hAnsi="Arial" w:cs="Arial"/>
          <w:color w:val="000000"/>
          <w:sz w:val="18"/>
          <w:szCs w:val="20"/>
        </w:rPr>
        <w:t>cổng :</w:t>
      </w:r>
      <w:proofErr w:type="gramEnd"/>
      <w:r w:rsidRPr="00492CB9">
        <w:rPr>
          <w:rFonts w:ascii="Arial" w:hAnsi="Arial" w:cs="Arial"/>
          <w:color w:val="000000"/>
          <w:sz w:val="18"/>
          <w:szCs w:val="20"/>
        </w:rPr>
        <w:t xml:space="preserve"> BNC Q9</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Nhiệt độ vận </w:t>
      </w:r>
      <w:proofErr w:type="gramStart"/>
      <w:r w:rsidRPr="00492CB9">
        <w:rPr>
          <w:rFonts w:ascii="Arial" w:hAnsi="Arial" w:cs="Arial"/>
          <w:color w:val="000000"/>
          <w:sz w:val="18"/>
          <w:szCs w:val="20"/>
        </w:rPr>
        <w:t>hành :</w:t>
      </w:r>
      <w:proofErr w:type="gramEnd"/>
      <w:r w:rsidRPr="00492CB9">
        <w:rPr>
          <w:rFonts w:ascii="Arial" w:hAnsi="Arial" w:cs="Arial"/>
          <w:color w:val="000000"/>
          <w:sz w:val="18"/>
          <w:szCs w:val="20"/>
        </w:rPr>
        <w:t>-20 ~ 50°C</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Kích thước (CxRxD</w:t>
      </w:r>
      <w:proofErr w:type="gramStart"/>
      <w:r w:rsidRPr="00492CB9">
        <w:rPr>
          <w:rFonts w:ascii="Arial" w:hAnsi="Arial" w:cs="Arial"/>
          <w:color w:val="000000"/>
          <w:sz w:val="18"/>
          <w:szCs w:val="20"/>
        </w:rPr>
        <w:t>) :</w:t>
      </w:r>
      <w:proofErr w:type="gramEnd"/>
      <w:r w:rsidRPr="00492CB9">
        <w:rPr>
          <w:rFonts w:ascii="Arial" w:hAnsi="Arial" w:cs="Arial"/>
          <w:color w:val="000000"/>
          <w:sz w:val="18"/>
          <w:szCs w:val="20"/>
        </w:rPr>
        <w:t xml:space="preserve"> 240x180x50mm</w:t>
      </w:r>
    </w:p>
    <w:p w:rsidR="00492CB9" w:rsidRPr="00492CB9" w:rsidRDefault="00492CB9" w:rsidP="00492CB9">
      <w:pPr>
        <w:pStyle w:val="NormalWeb"/>
        <w:spacing w:before="360" w:beforeAutospacing="0" w:after="360" w:afterAutospacing="0"/>
        <w:rPr>
          <w:rFonts w:ascii="Arial" w:hAnsi="Arial" w:cs="Arial"/>
          <w:color w:val="000000"/>
          <w:sz w:val="18"/>
          <w:szCs w:val="20"/>
        </w:rPr>
      </w:pPr>
      <w:r w:rsidRPr="00492CB9">
        <w:rPr>
          <w:rFonts w:ascii="Arial" w:hAnsi="Arial" w:cs="Arial"/>
          <w:color w:val="000000"/>
          <w:sz w:val="18"/>
          <w:szCs w:val="20"/>
        </w:rPr>
        <w:t xml:space="preserve">Trọng </w:t>
      </w:r>
      <w:proofErr w:type="gramStart"/>
      <w:r w:rsidRPr="00492CB9">
        <w:rPr>
          <w:rFonts w:ascii="Arial" w:hAnsi="Arial" w:cs="Arial"/>
          <w:color w:val="000000"/>
          <w:sz w:val="18"/>
          <w:szCs w:val="20"/>
        </w:rPr>
        <w:t>lượng :</w:t>
      </w:r>
      <w:proofErr w:type="gramEnd"/>
      <w:r w:rsidRPr="00492CB9">
        <w:rPr>
          <w:rFonts w:ascii="Arial" w:hAnsi="Arial" w:cs="Arial"/>
          <w:color w:val="000000"/>
          <w:sz w:val="18"/>
          <w:szCs w:val="20"/>
        </w:rPr>
        <w:t xml:space="preserve"> 2.2kg</w:t>
      </w:r>
    </w:p>
    <w:p w:rsidR="00492CB9" w:rsidRPr="00492CB9" w:rsidRDefault="00492CB9" w:rsidP="00492CB9">
      <w:pPr>
        <w:rPr>
          <w:lang w:eastAsia="en-US"/>
        </w:rPr>
      </w:pPr>
    </w:p>
    <w:p w:rsidR="00492CB9" w:rsidRPr="00322077" w:rsidRDefault="00492CB9" w:rsidP="00322077"/>
    <w:sectPr w:rsidR="00492CB9" w:rsidRPr="00322077" w:rsidSect="00C81961">
      <w:pgSz w:w="11907" w:h="16840" w:code="9"/>
      <w:pgMar w:top="1008" w:right="720"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vantH">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597F52"/>
    <w:multiLevelType w:val="hybridMultilevel"/>
    <w:tmpl w:val="59E0527E"/>
    <w:lvl w:ilvl="0" w:tplc="EDEADC34">
      <w:numFmt w:val="bullet"/>
      <w:lvlText w:val="-"/>
      <w:lvlJc w:val="left"/>
      <w:pPr>
        <w:ind w:left="1440" w:hanging="360"/>
      </w:pPr>
      <w:rPr>
        <w:rFonts w:ascii="Times New Roman" w:eastAsia="Batang"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C182C7F"/>
    <w:multiLevelType w:val="multilevel"/>
    <w:tmpl w:val="63A4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24042D"/>
    <w:multiLevelType w:val="multilevel"/>
    <w:tmpl w:val="BF18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D75194"/>
    <w:multiLevelType w:val="singleLevel"/>
    <w:tmpl w:val="887685D4"/>
    <w:lvl w:ilvl="0">
      <w:start w:val="3"/>
      <w:numFmt w:val="decimal"/>
      <w:pStyle w:val="Heading1"/>
      <w:lvlText w:val="%1"/>
      <w:lvlJc w:val="left"/>
      <w:pPr>
        <w:tabs>
          <w:tab w:val="num" w:pos="390"/>
        </w:tabs>
        <w:ind w:left="390" w:hanging="390"/>
      </w:pPr>
      <w:rPr>
        <w:rFonts w:hint="default"/>
      </w:rPr>
    </w:lvl>
  </w:abstractNum>
  <w:abstractNum w:abstractNumId="4">
    <w:nsid w:val="5AEC5270"/>
    <w:multiLevelType w:val="multilevel"/>
    <w:tmpl w:val="C0E0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166355"/>
    <w:multiLevelType w:val="multilevel"/>
    <w:tmpl w:val="18B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C05555"/>
    <w:multiLevelType w:val="hybridMultilevel"/>
    <w:tmpl w:val="58C4ED78"/>
    <w:lvl w:ilvl="0" w:tplc="FD7E578E">
      <w:start w:val="27"/>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348"/>
    <w:rsid w:val="00011AAC"/>
    <w:rsid w:val="000A1A12"/>
    <w:rsid w:val="000E5E73"/>
    <w:rsid w:val="000F2291"/>
    <w:rsid w:val="00112C16"/>
    <w:rsid w:val="00137318"/>
    <w:rsid w:val="0016032D"/>
    <w:rsid w:val="00175B2C"/>
    <w:rsid w:val="001B6196"/>
    <w:rsid w:val="001E2D74"/>
    <w:rsid w:val="002017F5"/>
    <w:rsid w:val="002078AA"/>
    <w:rsid w:val="0021333E"/>
    <w:rsid w:val="002966BB"/>
    <w:rsid w:val="002B3BF6"/>
    <w:rsid w:val="002B4034"/>
    <w:rsid w:val="002C6FDF"/>
    <w:rsid w:val="002E0D18"/>
    <w:rsid w:val="00322077"/>
    <w:rsid w:val="003408CA"/>
    <w:rsid w:val="003575A3"/>
    <w:rsid w:val="00375B94"/>
    <w:rsid w:val="00384E2D"/>
    <w:rsid w:val="003C44E1"/>
    <w:rsid w:val="00422CC9"/>
    <w:rsid w:val="0045020F"/>
    <w:rsid w:val="00485345"/>
    <w:rsid w:val="00492CB9"/>
    <w:rsid w:val="004A0190"/>
    <w:rsid w:val="004C03D3"/>
    <w:rsid w:val="004D0348"/>
    <w:rsid w:val="004F66B3"/>
    <w:rsid w:val="0052065F"/>
    <w:rsid w:val="005249F7"/>
    <w:rsid w:val="00534E72"/>
    <w:rsid w:val="00543387"/>
    <w:rsid w:val="00551CFB"/>
    <w:rsid w:val="005B7B9D"/>
    <w:rsid w:val="0062141C"/>
    <w:rsid w:val="00633B94"/>
    <w:rsid w:val="00673136"/>
    <w:rsid w:val="006B66F6"/>
    <w:rsid w:val="006D1014"/>
    <w:rsid w:val="006E4A0E"/>
    <w:rsid w:val="006F61C8"/>
    <w:rsid w:val="006F7254"/>
    <w:rsid w:val="00702196"/>
    <w:rsid w:val="007164EE"/>
    <w:rsid w:val="00716878"/>
    <w:rsid w:val="007313AB"/>
    <w:rsid w:val="007A63AC"/>
    <w:rsid w:val="007B3BA6"/>
    <w:rsid w:val="007B45EC"/>
    <w:rsid w:val="007C6A28"/>
    <w:rsid w:val="007E3980"/>
    <w:rsid w:val="00800A3E"/>
    <w:rsid w:val="0080783C"/>
    <w:rsid w:val="008158F0"/>
    <w:rsid w:val="008178A7"/>
    <w:rsid w:val="008203B4"/>
    <w:rsid w:val="008261F1"/>
    <w:rsid w:val="0085178A"/>
    <w:rsid w:val="0087285A"/>
    <w:rsid w:val="00872A3E"/>
    <w:rsid w:val="00881BAC"/>
    <w:rsid w:val="008A026B"/>
    <w:rsid w:val="008F3D82"/>
    <w:rsid w:val="009010B3"/>
    <w:rsid w:val="00907571"/>
    <w:rsid w:val="00911A8E"/>
    <w:rsid w:val="009434F8"/>
    <w:rsid w:val="00981136"/>
    <w:rsid w:val="009A3642"/>
    <w:rsid w:val="00A23625"/>
    <w:rsid w:val="00A243A0"/>
    <w:rsid w:val="00A26CC0"/>
    <w:rsid w:val="00A37AF7"/>
    <w:rsid w:val="00A4148D"/>
    <w:rsid w:val="00A53432"/>
    <w:rsid w:val="00A53BC3"/>
    <w:rsid w:val="00A61B8A"/>
    <w:rsid w:val="00A70A2C"/>
    <w:rsid w:val="00AA6D73"/>
    <w:rsid w:val="00B050D3"/>
    <w:rsid w:val="00B525BC"/>
    <w:rsid w:val="00BD7BC8"/>
    <w:rsid w:val="00C4641A"/>
    <w:rsid w:val="00C81961"/>
    <w:rsid w:val="00C96443"/>
    <w:rsid w:val="00D163DA"/>
    <w:rsid w:val="00D57636"/>
    <w:rsid w:val="00E06C03"/>
    <w:rsid w:val="00E147DF"/>
    <w:rsid w:val="00E214D0"/>
    <w:rsid w:val="00E27ADE"/>
    <w:rsid w:val="00E4218A"/>
    <w:rsid w:val="00E76805"/>
    <w:rsid w:val="00E97F0B"/>
    <w:rsid w:val="00EB4943"/>
    <w:rsid w:val="00EC3019"/>
    <w:rsid w:val="00EC3200"/>
    <w:rsid w:val="00EC7BC4"/>
    <w:rsid w:val="00ED7E67"/>
    <w:rsid w:val="00F271CA"/>
    <w:rsid w:val="00F42D6D"/>
    <w:rsid w:val="00F9195A"/>
    <w:rsid w:val="00FA20A3"/>
    <w:rsid w:val="00FA3DEA"/>
    <w:rsid w:val="00FC0A90"/>
    <w:rsid w:val="00FC45EC"/>
    <w:rsid w:val="00FC5733"/>
    <w:rsid w:val="00FE129E"/>
    <w:rsid w:val="00FF7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F8954A7-FE1B-445E-997A-02CE3CD47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ko-KR"/>
    </w:rPr>
  </w:style>
  <w:style w:type="paragraph" w:styleId="Heading1">
    <w:name w:val="heading 1"/>
    <w:basedOn w:val="Normal"/>
    <w:next w:val="Normal"/>
    <w:qFormat/>
    <w:rsid w:val="004A0190"/>
    <w:pPr>
      <w:keepNext/>
      <w:numPr>
        <w:numId w:val="1"/>
      </w:numPr>
      <w:outlineLvl w:val="0"/>
    </w:pPr>
    <w:rPr>
      <w:rFonts w:ascii=".VnAvantH" w:eastAsia="Times New Roman" w:hAnsi=".VnAvantH"/>
      <w:b/>
      <w:sz w:val="20"/>
      <w:szCs w:val="20"/>
      <w:lang w:eastAsia="en-US"/>
    </w:rPr>
  </w:style>
  <w:style w:type="paragraph" w:styleId="Heading2">
    <w:name w:val="heading 2"/>
    <w:basedOn w:val="Normal"/>
    <w:next w:val="Normal"/>
    <w:link w:val="Heading2Char"/>
    <w:semiHidden/>
    <w:unhideWhenUsed/>
    <w:qFormat/>
    <w:rsid w:val="00E97F0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ttr-value">
    <w:name w:val="attr-value"/>
    <w:basedOn w:val="DefaultParagraphFont"/>
    <w:rsid w:val="00C96443"/>
  </w:style>
  <w:style w:type="character" w:styleId="Strong">
    <w:name w:val="Strong"/>
    <w:uiPriority w:val="22"/>
    <w:qFormat/>
    <w:rsid w:val="00C96443"/>
    <w:rPr>
      <w:b/>
      <w:bCs/>
    </w:rPr>
  </w:style>
  <w:style w:type="paragraph" w:styleId="NormalWeb">
    <w:name w:val="Normal (Web)"/>
    <w:basedOn w:val="Normal"/>
    <w:uiPriority w:val="99"/>
    <w:rsid w:val="00C96443"/>
    <w:pPr>
      <w:spacing w:before="100" w:beforeAutospacing="1" w:after="100" w:afterAutospacing="1"/>
    </w:pPr>
  </w:style>
  <w:style w:type="character" w:customStyle="1" w:styleId="attr-name">
    <w:name w:val="attr-name"/>
    <w:basedOn w:val="DefaultParagraphFont"/>
    <w:rsid w:val="00AA6D73"/>
  </w:style>
  <w:style w:type="character" w:styleId="Hyperlink">
    <w:name w:val="Hyperlink"/>
    <w:uiPriority w:val="99"/>
    <w:rsid w:val="0062141C"/>
    <w:rPr>
      <w:color w:val="0000FF"/>
      <w:u w:val="single"/>
    </w:rPr>
  </w:style>
  <w:style w:type="paragraph" w:customStyle="1" w:styleId="avatar">
    <w:name w:val="avatar"/>
    <w:basedOn w:val="Normal"/>
    <w:rsid w:val="00FA3DEA"/>
    <w:pPr>
      <w:spacing w:before="100" w:beforeAutospacing="1" w:after="100" w:afterAutospacing="1"/>
    </w:pPr>
    <w:rPr>
      <w:rFonts w:eastAsia="Times New Roman"/>
      <w:lang w:eastAsia="en-US"/>
    </w:rPr>
  </w:style>
  <w:style w:type="character" w:styleId="Emphasis">
    <w:name w:val="Emphasis"/>
    <w:basedOn w:val="DefaultParagraphFont"/>
    <w:uiPriority w:val="20"/>
    <w:qFormat/>
    <w:rsid w:val="00FA3DEA"/>
    <w:rPr>
      <w:i/>
      <w:iCs/>
    </w:rPr>
  </w:style>
  <w:style w:type="paragraph" w:styleId="ListParagraph">
    <w:name w:val="List Paragraph"/>
    <w:basedOn w:val="Normal"/>
    <w:uiPriority w:val="34"/>
    <w:qFormat/>
    <w:rsid w:val="00EC3019"/>
    <w:pPr>
      <w:ind w:left="720"/>
      <w:contextualSpacing/>
    </w:pPr>
  </w:style>
  <w:style w:type="character" w:customStyle="1" w:styleId="non-space">
    <w:name w:val="non-space"/>
    <w:basedOn w:val="DefaultParagraphFont"/>
    <w:rsid w:val="00EC3019"/>
  </w:style>
  <w:style w:type="character" w:customStyle="1" w:styleId="hint-table">
    <w:name w:val="hint-table"/>
    <w:basedOn w:val="DefaultParagraphFont"/>
    <w:rsid w:val="00EC3019"/>
  </w:style>
  <w:style w:type="character" w:customStyle="1" w:styleId="apple-converted-space">
    <w:name w:val="apple-converted-space"/>
    <w:basedOn w:val="DefaultParagraphFont"/>
    <w:rsid w:val="00EC3019"/>
  </w:style>
  <w:style w:type="character" w:styleId="FollowedHyperlink">
    <w:name w:val="FollowedHyperlink"/>
    <w:basedOn w:val="DefaultParagraphFont"/>
    <w:rsid w:val="008178A7"/>
    <w:rPr>
      <w:color w:val="954F72" w:themeColor="followedHyperlink"/>
      <w:u w:val="single"/>
    </w:rPr>
  </w:style>
  <w:style w:type="character" w:customStyle="1" w:styleId="label">
    <w:name w:val="label"/>
    <w:basedOn w:val="DefaultParagraphFont"/>
    <w:rsid w:val="00322077"/>
  </w:style>
  <w:style w:type="character" w:customStyle="1" w:styleId="Heading2Char">
    <w:name w:val="Heading 2 Char"/>
    <w:basedOn w:val="DefaultParagraphFont"/>
    <w:link w:val="Heading2"/>
    <w:semiHidden/>
    <w:rsid w:val="00E97F0B"/>
    <w:rPr>
      <w:rFonts w:asciiTheme="majorHAnsi" w:eastAsiaTheme="majorEastAsia" w:hAnsiTheme="majorHAnsi" w:cstheme="majorBidi"/>
      <w:color w:val="2E74B5" w:themeColor="accent1" w:themeShade="BF"/>
      <w:sz w:val="26"/>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09957">
      <w:bodyDiv w:val="1"/>
      <w:marLeft w:val="0"/>
      <w:marRight w:val="0"/>
      <w:marTop w:val="0"/>
      <w:marBottom w:val="0"/>
      <w:divBdr>
        <w:top w:val="none" w:sz="0" w:space="0" w:color="auto"/>
        <w:left w:val="none" w:sz="0" w:space="0" w:color="auto"/>
        <w:bottom w:val="none" w:sz="0" w:space="0" w:color="auto"/>
        <w:right w:val="none" w:sz="0" w:space="0" w:color="auto"/>
      </w:divBdr>
      <w:divsChild>
        <w:div w:id="743381151">
          <w:marLeft w:val="0"/>
          <w:marRight w:val="0"/>
          <w:marTop w:val="0"/>
          <w:marBottom w:val="0"/>
          <w:divBdr>
            <w:top w:val="none" w:sz="0" w:space="0" w:color="auto"/>
            <w:left w:val="none" w:sz="0" w:space="0" w:color="auto"/>
            <w:bottom w:val="none" w:sz="0" w:space="0" w:color="auto"/>
            <w:right w:val="none" w:sz="0" w:space="0" w:color="auto"/>
          </w:divBdr>
          <w:divsChild>
            <w:div w:id="1985347782">
              <w:marLeft w:val="0"/>
              <w:marRight w:val="0"/>
              <w:marTop w:val="0"/>
              <w:marBottom w:val="0"/>
              <w:divBdr>
                <w:top w:val="none" w:sz="0" w:space="0" w:color="auto"/>
                <w:left w:val="none" w:sz="0" w:space="0" w:color="auto"/>
                <w:bottom w:val="none" w:sz="0" w:space="0" w:color="auto"/>
                <w:right w:val="none" w:sz="0" w:space="0" w:color="auto"/>
              </w:divBdr>
              <w:divsChild>
                <w:div w:id="69887076">
                  <w:marLeft w:val="0"/>
                  <w:marRight w:val="0"/>
                  <w:marTop w:val="0"/>
                  <w:marBottom w:val="0"/>
                  <w:divBdr>
                    <w:top w:val="none" w:sz="0" w:space="0" w:color="auto"/>
                    <w:left w:val="none" w:sz="0" w:space="0" w:color="auto"/>
                    <w:bottom w:val="none" w:sz="0" w:space="0" w:color="auto"/>
                    <w:right w:val="none" w:sz="0" w:space="0" w:color="auto"/>
                  </w:divBdr>
                  <w:divsChild>
                    <w:div w:id="1796868410">
                      <w:marLeft w:val="0"/>
                      <w:marRight w:val="0"/>
                      <w:marTop w:val="0"/>
                      <w:marBottom w:val="0"/>
                      <w:divBdr>
                        <w:top w:val="none" w:sz="0" w:space="0" w:color="auto"/>
                        <w:left w:val="none" w:sz="0" w:space="0" w:color="auto"/>
                        <w:bottom w:val="none" w:sz="0" w:space="0" w:color="auto"/>
                        <w:right w:val="none" w:sz="0" w:space="0" w:color="auto"/>
                      </w:divBdr>
                      <w:divsChild>
                        <w:div w:id="964891839">
                          <w:marLeft w:val="0"/>
                          <w:marRight w:val="0"/>
                          <w:marTop w:val="0"/>
                          <w:marBottom w:val="0"/>
                          <w:divBdr>
                            <w:top w:val="none" w:sz="0" w:space="0" w:color="auto"/>
                            <w:left w:val="none" w:sz="0" w:space="0" w:color="auto"/>
                            <w:bottom w:val="none" w:sz="0" w:space="0" w:color="auto"/>
                            <w:right w:val="none" w:sz="0" w:space="0" w:color="auto"/>
                          </w:divBdr>
                          <w:divsChild>
                            <w:div w:id="1305622607">
                              <w:marLeft w:val="0"/>
                              <w:marRight w:val="0"/>
                              <w:marTop w:val="0"/>
                              <w:marBottom w:val="0"/>
                              <w:divBdr>
                                <w:top w:val="none" w:sz="0" w:space="0" w:color="auto"/>
                                <w:left w:val="none" w:sz="0" w:space="0" w:color="auto"/>
                                <w:bottom w:val="none" w:sz="0" w:space="0" w:color="auto"/>
                                <w:right w:val="none" w:sz="0" w:space="0" w:color="auto"/>
                              </w:divBdr>
                              <w:divsChild>
                                <w:div w:id="245963790">
                                  <w:marLeft w:val="0"/>
                                  <w:marRight w:val="0"/>
                                  <w:marTop w:val="0"/>
                                  <w:marBottom w:val="0"/>
                                  <w:divBdr>
                                    <w:top w:val="none" w:sz="0" w:space="0" w:color="auto"/>
                                    <w:left w:val="none" w:sz="0" w:space="0" w:color="auto"/>
                                    <w:bottom w:val="none" w:sz="0" w:space="0" w:color="auto"/>
                                    <w:right w:val="none" w:sz="0" w:space="0" w:color="auto"/>
                                  </w:divBdr>
                                  <w:divsChild>
                                    <w:div w:id="1800799423">
                                      <w:marLeft w:val="0"/>
                                      <w:marRight w:val="0"/>
                                      <w:marTop w:val="0"/>
                                      <w:marBottom w:val="0"/>
                                      <w:divBdr>
                                        <w:top w:val="none" w:sz="0" w:space="0" w:color="auto"/>
                                        <w:left w:val="none" w:sz="0" w:space="0" w:color="auto"/>
                                        <w:bottom w:val="none" w:sz="0" w:space="0" w:color="auto"/>
                                        <w:right w:val="none" w:sz="0" w:space="0" w:color="auto"/>
                                      </w:divBdr>
                                      <w:divsChild>
                                        <w:div w:id="637539078">
                                          <w:marLeft w:val="0"/>
                                          <w:marRight w:val="0"/>
                                          <w:marTop w:val="0"/>
                                          <w:marBottom w:val="0"/>
                                          <w:divBdr>
                                            <w:top w:val="none" w:sz="0" w:space="0" w:color="auto"/>
                                            <w:left w:val="none" w:sz="0" w:space="0" w:color="auto"/>
                                            <w:bottom w:val="none" w:sz="0" w:space="0" w:color="auto"/>
                                            <w:right w:val="none" w:sz="0" w:space="0" w:color="auto"/>
                                          </w:divBdr>
                                          <w:divsChild>
                                            <w:div w:id="741416910">
                                              <w:marLeft w:val="0"/>
                                              <w:marRight w:val="0"/>
                                              <w:marTop w:val="0"/>
                                              <w:marBottom w:val="0"/>
                                              <w:divBdr>
                                                <w:top w:val="none" w:sz="0" w:space="0" w:color="auto"/>
                                                <w:left w:val="none" w:sz="0" w:space="0" w:color="auto"/>
                                                <w:bottom w:val="none" w:sz="0" w:space="0" w:color="auto"/>
                                                <w:right w:val="none" w:sz="0" w:space="0" w:color="auto"/>
                                              </w:divBdr>
                                              <w:divsChild>
                                                <w:div w:id="365181607">
                                                  <w:marLeft w:val="0"/>
                                                  <w:marRight w:val="0"/>
                                                  <w:marTop w:val="0"/>
                                                  <w:marBottom w:val="0"/>
                                                  <w:divBdr>
                                                    <w:top w:val="none" w:sz="0" w:space="0" w:color="auto"/>
                                                    <w:left w:val="none" w:sz="0" w:space="0" w:color="auto"/>
                                                    <w:bottom w:val="none" w:sz="0" w:space="0" w:color="auto"/>
                                                    <w:right w:val="none" w:sz="0" w:space="0" w:color="auto"/>
                                                  </w:divBdr>
                                                  <w:divsChild>
                                                    <w:div w:id="18228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4389341">
      <w:bodyDiv w:val="1"/>
      <w:marLeft w:val="0"/>
      <w:marRight w:val="0"/>
      <w:marTop w:val="0"/>
      <w:marBottom w:val="0"/>
      <w:divBdr>
        <w:top w:val="none" w:sz="0" w:space="0" w:color="auto"/>
        <w:left w:val="none" w:sz="0" w:space="0" w:color="auto"/>
        <w:bottom w:val="none" w:sz="0" w:space="0" w:color="auto"/>
        <w:right w:val="none" w:sz="0" w:space="0" w:color="auto"/>
      </w:divBdr>
      <w:divsChild>
        <w:div w:id="488252849">
          <w:marLeft w:val="0"/>
          <w:marRight w:val="0"/>
          <w:marTop w:val="0"/>
          <w:marBottom w:val="0"/>
          <w:divBdr>
            <w:top w:val="none" w:sz="0" w:space="0" w:color="auto"/>
            <w:left w:val="none" w:sz="0" w:space="0" w:color="auto"/>
            <w:bottom w:val="none" w:sz="0" w:space="0" w:color="auto"/>
            <w:right w:val="none" w:sz="0" w:space="0" w:color="auto"/>
          </w:divBdr>
          <w:divsChild>
            <w:div w:id="1344360134">
              <w:marLeft w:val="0"/>
              <w:marRight w:val="0"/>
              <w:marTop w:val="0"/>
              <w:marBottom w:val="0"/>
              <w:divBdr>
                <w:top w:val="none" w:sz="0" w:space="0" w:color="auto"/>
                <w:left w:val="none" w:sz="0" w:space="0" w:color="auto"/>
                <w:bottom w:val="none" w:sz="0" w:space="0" w:color="auto"/>
                <w:right w:val="none" w:sz="0" w:space="0" w:color="auto"/>
              </w:divBdr>
              <w:divsChild>
                <w:div w:id="366834124">
                  <w:marLeft w:val="0"/>
                  <w:marRight w:val="0"/>
                  <w:marTop w:val="0"/>
                  <w:marBottom w:val="0"/>
                  <w:divBdr>
                    <w:top w:val="none" w:sz="0" w:space="0" w:color="auto"/>
                    <w:left w:val="none" w:sz="0" w:space="0" w:color="auto"/>
                    <w:bottom w:val="none" w:sz="0" w:space="0" w:color="auto"/>
                    <w:right w:val="none" w:sz="0" w:space="0" w:color="auto"/>
                  </w:divBdr>
                  <w:divsChild>
                    <w:div w:id="1265529718">
                      <w:marLeft w:val="0"/>
                      <w:marRight w:val="0"/>
                      <w:marTop w:val="0"/>
                      <w:marBottom w:val="0"/>
                      <w:divBdr>
                        <w:top w:val="none" w:sz="0" w:space="0" w:color="auto"/>
                        <w:left w:val="none" w:sz="0" w:space="0" w:color="auto"/>
                        <w:bottom w:val="none" w:sz="0" w:space="0" w:color="auto"/>
                        <w:right w:val="none" w:sz="0" w:space="0" w:color="auto"/>
                      </w:divBdr>
                      <w:divsChild>
                        <w:div w:id="1317801907">
                          <w:marLeft w:val="0"/>
                          <w:marRight w:val="0"/>
                          <w:marTop w:val="0"/>
                          <w:marBottom w:val="0"/>
                          <w:divBdr>
                            <w:top w:val="none" w:sz="0" w:space="0" w:color="auto"/>
                            <w:left w:val="none" w:sz="0" w:space="0" w:color="auto"/>
                            <w:bottom w:val="none" w:sz="0" w:space="0" w:color="auto"/>
                            <w:right w:val="none" w:sz="0" w:space="0" w:color="auto"/>
                          </w:divBdr>
                          <w:divsChild>
                            <w:div w:id="54665013">
                              <w:marLeft w:val="0"/>
                              <w:marRight w:val="0"/>
                              <w:marTop w:val="0"/>
                              <w:marBottom w:val="0"/>
                              <w:divBdr>
                                <w:top w:val="none" w:sz="0" w:space="0" w:color="auto"/>
                                <w:left w:val="none" w:sz="0" w:space="0" w:color="auto"/>
                                <w:bottom w:val="none" w:sz="0" w:space="0" w:color="auto"/>
                                <w:right w:val="none" w:sz="0" w:space="0" w:color="auto"/>
                              </w:divBdr>
                              <w:divsChild>
                                <w:div w:id="13192147">
                                  <w:marLeft w:val="0"/>
                                  <w:marRight w:val="0"/>
                                  <w:marTop w:val="0"/>
                                  <w:marBottom w:val="0"/>
                                  <w:divBdr>
                                    <w:top w:val="none" w:sz="0" w:space="0" w:color="auto"/>
                                    <w:left w:val="none" w:sz="0" w:space="0" w:color="auto"/>
                                    <w:bottom w:val="none" w:sz="0" w:space="0" w:color="auto"/>
                                    <w:right w:val="none" w:sz="0" w:space="0" w:color="auto"/>
                                  </w:divBdr>
                                  <w:divsChild>
                                    <w:div w:id="634062214">
                                      <w:marLeft w:val="0"/>
                                      <w:marRight w:val="0"/>
                                      <w:marTop w:val="0"/>
                                      <w:marBottom w:val="0"/>
                                      <w:divBdr>
                                        <w:top w:val="none" w:sz="0" w:space="0" w:color="auto"/>
                                        <w:left w:val="none" w:sz="0" w:space="0" w:color="auto"/>
                                        <w:bottom w:val="none" w:sz="0" w:space="0" w:color="auto"/>
                                        <w:right w:val="none" w:sz="0" w:space="0" w:color="auto"/>
                                      </w:divBdr>
                                      <w:divsChild>
                                        <w:div w:id="632058185">
                                          <w:marLeft w:val="0"/>
                                          <w:marRight w:val="0"/>
                                          <w:marTop w:val="0"/>
                                          <w:marBottom w:val="0"/>
                                          <w:divBdr>
                                            <w:top w:val="none" w:sz="0" w:space="0" w:color="auto"/>
                                            <w:left w:val="none" w:sz="0" w:space="0" w:color="auto"/>
                                            <w:bottom w:val="none" w:sz="0" w:space="0" w:color="auto"/>
                                            <w:right w:val="none" w:sz="0" w:space="0" w:color="auto"/>
                                          </w:divBdr>
                                          <w:divsChild>
                                            <w:div w:id="419957688">
                                              <w:marLeft w:val="0"/>
                                              <w:marRight w:val="0"/>
                                              <w:marTop w:val="0"/>
                                              <w:marBottom w:val="0"/>
                                              <w:divBdr>
                                                <w:top w:val="none" w:sz="0" w:space="0" w:color="auto"/>
                                                <w:left w:val="none" w:sz="0" w:space="0" w:color="auto"/>
                                                <w:bottom w:val="none" w:sz="0" w:space="0" w:color="auto"/>
                                                <w:right w:val="none" w:sz="0" w:space="0" w:color="auto"/>
                                              </w:divBdr>
                                              <w:divsChild>
                                                <w:div w:id="1868713750">
                                                  <w:marLeft w:val="0"/>
                                                  <w:marRight w:val="0"/>
                                                  <w:marTop w:val="0"/>
                                                  <w:marBottom w:val="0"/>
                                                  <w:divBdr>
                                                    <w:top w:val="none" w:sz="0" w:space="0" w:color="auto"/>
                                                    <w:left w:val="none" w:sz="0" w:space="0" w:color="auto"/>
                                                    <w:bottom w:val="none" w:sz="0" w:space="0" w:color="auto"/>
                                                    <w:right w:val="none" w:sz="0" w:space="0" w:color="auto"/>
                                                  </w:divBdr>
                                                  <w:divsChild>
                                                    <w:div w:id="67156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878352">
      <w:bodyDiv w:val="1"/>
      <w:marLeft w:val="0"/>
      <w:marRight w:val="0"/>
      <w:marTop w:val="0"/>
      <w:marBottom w:val="0"/>
      <w:divBdr>
        <w:top w:val="none" w:sz="0" w:space="0" w:color="auto"/>
        <w:left w:val="none" w:sz="0" w:space="0" w:color="auto"/>
        <w:bottom w:val="none" w:sz="0" w:space="0" w:color="auto"/>
        <w:right w:val="none" w:sz="0" w:space="0" w:color="auto"/>
      </w:divBdr>
    </w:div>
    <w:div w:id="360975375">
      <w:bodyDiv w:val="1"/>
      <w:marLeft w:val="0"/>
      <w:marRight w:val="0"/>
      <w:marTop w:val="0"/>
      <w:marBottom w:val="0"/>
      <w:divBdr>
        <w:top w:val="none" w:sz="0" w:space="0" w:color="auto"/>
        <w:left w:val="none" w:sz="0" w:space="0" w:color="auto"/>
        <w:bottom w:val="none" w:sz="0" w:space="0" w:color="auto"/>
        <w:right w:val="none" w:sz="0" w:space="0" w:color="auto"/>
      </w:divBdr>
    </w:div>
    <w:div w:id="412704953">
      <w:bodyDiv w:val="1"/>
      <w:marLeft w:val="0"/>
      <w:marRight w:val="0"/>
      <w:marTop w:val="0"/>
      <w:marBottom w:val="0"/>
      <w:divBdr>
        <w:top w:val="none" w:sz="0" w:space="0" w:color="auto"/>
        <w:left w:val="none" w:sz="0" w:space="0" w:color="auto"/>
        <w:bottom w:val="none" w:sz="0" w:space="0" w:color="auto"/>
        <w:right w:val="none" w:sz="0" w:space="0" w:color="auto"/>
      </w:divBdr>
    </w:div>
    <w:div w:id="434594523">
      <w:bodyDiv w:val="1"/>
      <w:marLeft w:val="0"/>
      <w:marRight w:val="0"/>
      <w:marTop w:val="0"/>
      <w:marBottom w:val="0"/>
      <w:divBdr>
        <w:top w:val="none" w:sz="0" w:space="0" w:color="auto"/>
        <w:left w:val="none" w:sz="0" w:space="0" w:color="auto"/>
        <w:bottom w:val="none" w:sz="0" w:space="0" w:color="auto"/>
        <w:right w:val="none" w:sz="0" w:space="0" w:color="auto"/>
      </w:divBdr>
    </w:div>
    <w:div w:id="486482585">
      <w:bodyDiv w:val="1"/>
      <w:marLeft w:val="0"/>
      <w:marRight w:val="0"/>
      <w:marTop w:val="0"/>
      <w:marBottom w:val="0"/>
      <w:divBdr>
        <w:top w:val="none" w:sz="0" w:space="0" w:color="auto"/>
        <w:left w:val="none" w:sz="0" w:space="0" w:color="auto"/>
        <w:bottom w:val="none" w:sz="0" w:space="0" w:color="auto"/>
        <w:right w:val="none" w:sz="0" w:space="0" w:color="auto"/>
      </w:divBdr>
    </w:div>
    <w:div w:id="503281509">
      <w:bodyDiv w:val="1"/>
      <w:marLeft w:val="0"/>
      <w:marRight w:val="0"/>
      <w:marTop w:val="0"/>
      <w:marBottom w:val="0"/>
      <w:divBdr>
        <w:top w:val="none" w:sz="0" w:space="0" w:color="auto"/>
        <w:left w:val="none" w:sz="0" w:space="0" w:color="auto"/>
        <w:bottom w:val="none" w:sz="0" w:space="0" w:color="auto"/>
        <w:right w:val="none" w:sz="0" w:space="0" w:color="auto"/>
      </w:divBdr>
      <w:divsChild>
        <w:div w:id="392972622">
          <w:marLeft w:val="0"/>
          <w:marRight w:val="0"/>
          <w:marTop w:val="0"/>
          <w:marBottom w:val="0"/>
          <w:divBdr>
            <w:top w:val="none" w:sz="0" w:space="0" w:color="auto"/>
            <w:left w:val="none" w:sz="0" w:space="0" w:color="auto"/>
            <w:bottom w:val="none" w:sz="0" w:space="0" w:color="auto"/>
            <w:right w:val="none" w:sz="0" w:space="0" w:color="auto"/>
          </w:divBdr>
        </w:div>
        <w:div w:id="1949895231">
          <w:marLeft w:val="0"/>
          <w:marRight w:val="0"/>
          <w:marTop w:val="0"/>
          <w:marBottom w:val="0"/>
          <w:divBdr>
            <w:top w:val="none" w:sz="0" w:space="0" w:color="auto"/>
            <w:left w:val="none" w:sz="0" w:space="0" w:color="auto"/>
            <w:bottom w:val="none" w:sz="0" w:space="0" w:color="auto"/>
            <w:right w:val="none" w:sz="0" w:space="0" w:color="auto"/>
          </w:divBdr>
        </w:div>
      </w:divsChild>
    </w:div>
    <w:div w:id="549221579">
      <w:bodyDiv w:val="1"/>
      <w:marLeft w:val="0"/>
      <w:marRight w:val="0"/>
      <w:marTop w:val="0"/>
      <w:marBottom w:val="0"/>
      <w:divBdr>
        <w:top w:val="none" w:sz="0" w:space="0" w:color="auto"/>
        <w:left w:val="none" w:sz="0" w:space="0" w:color="auto"/>
        <w:bottom w:val="none" w:sz="0" w:space="0" w:color="auto"/>
        <w:right w:val="none" w:sz="0" w:space="0" w:color="auto"/>
      </w:divBdr>
      <w:divsChild>
        <w:div w:id="1946421363">
          <w:marLeft w:val="0"/>
          <w:marRight w:val="0"/>
          <w:marTop w:val="0"/>
          <w:marBottom w:val="0"/>
          <w:divBdr>
            <w:top w:val="none" w:sz="0" w:space="0" w:color="auto"/>
            <w:left w:val="none" w:sz="0" w:space="0" w:color="auto"/>
            <w:bottom w:val="none" w:sz="0" w:space="0" w:color="auto"/>
            <w:right w:val="none" w:sz="0" w:space="0" w:color="auto"/>
          </w:divBdr>
          <w:divsChild>
            <w:div w:id="1444810432">
              <w:marLeft w:val="0"/>
              <w:marRight w:val="0"/>
              <w:marTop w:val="0"/>
              <w:marBottom w:val="0"/>
              <w:divBdr>
                <w:top w:val="none" w:sz="0" w:space="0" w:color="auto"/>
                <w:left w:val="none" w:sz="0" w:space="0" w:color="auto"/>
                <w:bottom w:val="none" w:sz="0" w:space="0" w:color="auto"/>
                <w:right w:val="none" w:sz="0" w:space="0" w:color="auto"/>
              </w:divBdr>
              <w:divsChild>
                <w:div w:id="1585069649">
                  <w:marLeft w:val="0"/>
                  <w:marRight w:val="0"/>
                  <w:marTop w:val="0"/>
                  <w:marBottom w:val="0"/>
                  <w:divBdr>
                    <w:top w:val="none" w:sz="0" w:space="0" w:color="auto"/>
                    <w:left w:val="none" w:sz="0" w:space="0" w:color="auto"/>
                    <w:bottom w:val="none" w:sz="0" w:space="0" w:color="auto"/>
                    <w:right w:val="none" w:sz="0" w:space="0" w:color="auto"/>
                  </w:divBdr>
                  <w:divsChild>
                    <w:div w:id="909581543">
                      <w:marLeft w:val="0"/>
                      <w:marRight w:val="0"/>
                      <w:marTop w:val="0"/>
                      <w:marBottom w:val="0"/>
                      <w:divBdr>
                        <w:top w:val="none" w:sz="0" w:space="0" w:color="auto"/>
                        <w:left w:val="none" w:sz="0" w:space="0" w:color="auto"/>
                        <w:bottom w:val="none" w:sz="0" w:space="0" w:color="auto"/>
                        <w:right w:val="none" w:sz="0" w:space="0" w:color="auto"/>
                      </w:divBdr>
                      <w:divsChild>
                        <w:div w:id="128475741">
                          <w:marLeft w:val="0"/>
                          <w:marRight w:val="0"/>
                          <w:marTop w:val="0"/>
                          <w:marBottom w:val="0"/>
                          <w:divBdr>
                            <w:top w:val="none" w:sz="0" w:space="0" w:color="auto"/>
                            <w:left w:val="none" w:sz="0" w:space="0" w:color="auto"/>
                            <w:bottom w:val="none" w:sz="0" w:space="0" w:color="auto"/>
                            <w:right w:val="none" w:sz="0" w:space="0" w:color="auto"/>
                          </w:divBdr>
                          <w:divsChild>
                            <w:div w:id="1100763512">
                              <w:marLeft w:val="0"/>
                              <w:marRight w:val="0"/>
                              <w:marTop w:val="0"/>
                              <w:marBottom w:val="0"/>
                              <w:divBdr>
                                <w:top w:val="none" w:sz="0" w:space="0" w:color="auto"/>
                                <w:left w:val="none" w:sz="0" w:space="0" w:color="auto"/>
                                <w:bottom w:val="none" w:sz="0" w:space="0" w:color="auto"/>
                                <w:right w:val="none" w:sz="0" w:space="0" w:color="auto"/>
                              </w:divBdr>
                              <w:divsChild>
                                <w:div w:id="506286794">
                                  <w:marLeft w:val="0"/>
                                  <w:marRight w:val="0"/>
                                  <w:marTop w:val="0"/>
                                  <w:marBottom w:val="0"/>
                                  <w:divBdr>
                                    <w:top w:val="none" w:sz="0" w:space="0" w:color="auto"/>
                                    <w:left w:val="none" w:sz="0" w:space="0" w:color="auto"/>
                                    <w:bottom w:val="none" w:sz="0" w:space="0" w:color="auto"/>
                                    <w:right w:val="none" w:sz="0" w:space="0" w:color="auto"/>
                                  </w:divBdr>
                                  <w:divsChild>
                                    <w:div w:id="1254363628">
                                      <w:marLeft w:val="0"/>
                                      <w:marRight w:val="0"/>
                                      <w:marTop w:val="0"/>
                                      <w:marBottom w:val="0"/>
                                      <w:divBdr>
                                        <w:top w:val="none" w:sz="0" w:space="0" w:color="auto"/>
                                        <w:left w:val="none" w:sz="0" w:space="0" w:color="auto"/>
                                        <w:bottom w:val="none" w:sz="0" w:space="0" w:color="auto"/>
                                        <w:right w:val="none" w:sz="0" w:space="0" w:color="auto"/>
                                      </w:divBdr>
                                      <w:divsChild>
                                        <w:div w:id="682241306">
                                          <w:marLeft w:val="0"/>
                                          <w:marRight w:val="0"/>
                                          <w:marTop w:val="0"/>
                                          <w:marBottom w:val="0"/>
                                          <w:divBdr>
                                            <w:top w:val="none" w:sz="0" w:space="0" w:color="auto"/>
                                            <w:left w:val="none" w:sz="0" w:space="0" w:color="auto"/>
                                            <w:bottom w:val="none" w:sz="0" w:space="0" w:color="auto"/>
                                            <w:right w:val="none" w:sz="0" w:space="0" w:color="auto"/>
                                          </w:divBdr>
                                          <w:divsChild>
                                            <w:div w:id="1356924235">
                                              <w:marLeft w:val="0"/>
                                              <w:marRight w:val="0"/>
                                              <w:marTop w:val="0"/>
                                              <w:marBottom w:val="0"/>
                                              <w:divBdr>
                                                <w:top w:val="none" w:sz="0" w:space="0" w:color="auto"/>
                                                <w:left w:val="none" w:sz="0" w:space="0" w:color="auto"/>
                                                <w:bottom w:val="none" w:sz="0" w:space="0" w:color="auto"/>
                                                <w:right w:val="none" w:sz="0" w:space="0" w:color="auto"/>
                                              </w:divBdr>
                                              <w:divsChild>
                                                <w:div w:id="1050497419">
                                                  <w:marLeft w:val="0"/>
                                                  <w:marRight w:val="0"/>
                                                  <w:marTop w:val="0"/>
                                                  <w:marBottom w:val="0"/>
                                                  <w:divBdr>
                                                    <w:top w:val="none" w:sz="0" w:space="0" w:color="auto"/>
                                                    <w:left w:val="none" w:sz="0" w:space="0" w:color="auto"/>
                                                    <w:bottom w:val="none" w:sz="0" w:space="0" w:color="auto"/>
                                                    <w:right w:val="none" w:sz="0" w:space="0" w:color="auto"/>
                                                  </w:divBdr>
                                                  <w:divsChild>
                                                    <w:div w:id="77983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7739437">
      <w:bodyDiv w:val="1"/>
      <w:marLeft w:val="0"/>
      <w:marRight w:val="0"/>
      <w:marTop w:val="0"/>
      <w:marBottom w:val="0"/>
      <w:divBdr>
        <w:top w:val="none" w:sz="0" w:space="0" w:color="auto"/>
        <w:left w:val="none" w:sz="0" w:space="0" w:color="auto"/>
        <w:bottom w:val="none" w:sz="0" w:space="0" w:color="auto"/>
        <w:right w:val="none" w:sz="0" w:space="0" w:color="auto"/>
      </w:divBdr>
    </w:div>
    <w:div w:id="715934633">
      <w:bodyDiv w:val="1"/>
      <w:marLeft w:val="0"/>
      <w:marRight w:val="0"/>
      <w:marTop w:val="0"/>
      <w:marBottom w:val="0"/>
      <w:divBdr>
        <w:top w:val="none" w:sz="0" w:space="0" w:color="auto"/>
        <w:left w:val="none" w:sz="0" w:space="0" w:color="auto"/>
        <w:bottom w:val="none" w:sz="0" w:space="0" w:color="auto"/>
        <w:right w:val="none" w:sz="0" w:space="0" w:color="auto"/>
      </w:divBdr>
      <w:divsChild>
        <w:div w:id="1771317174">
          <w:marLeft w:val="0"/>
          <w:marRight w:val="0"/>
          <w:marTop w:val="0"/>
          <w:marBottom w:val="0"/>
          <w:divBdr>
            <w:top w:val="none" w:sz="0" w:space="0" w:color="auto"/>
            <w:left w:val="none" w:sz="0" w:space="0" w:color="auto"/>
            <w:bottom w:val="none" w:sz="0" w:space="0" w:color="auto"/>
            <w:right w:val="none" w:sz="0" w:space="0" w:color="auto"/>
          </w:divBdr>
        </w:div>
        <w:div w:id="181481091">
          <w:marLeft w:val="0"/>
          <w:marRight w:val="0"/>
          <w:marTop w:val="0"/>
          <w:marBottom w:val="0"/>
          <w:divBdr>
            <w:top w:val="none" w:sz="0" w:space="0" w:color="auto"/>
            <w:left w:val="none" w:sz="0" w:space="0" w:color="auto"/>
            <w:bottom w:val="none" w:sz="0" w:space="0" w:color="auto"/>
            <w:right w:val="none" w:sz="0" w:space="0" w:color="auto"/>
          </w:divBdr>
        </w:div>
        <w:div w:id="1690640588">
          <w:marLeft w:val="0"/>
          <w:marRight w:val="0"/>
          <w:marTop w:val="0"/>
          <w:marBottom w:val="0"/>
          <w:divBdr>
            <w:top w:val="none" w:sz="0" w:space="0" w:color="auto"/>
            <w:left w:val="none" w:sz="0" w:space="0" w:color="auto"/>
            <w:bottom w:val="none" w:sz="0" w:space="0" w:color="auto"/>
            <w:right w:val="none" w:sz="0" w:space="0" w:color="auto"/>
          </w:divBdr>
        </w:div>
      </w:divsChild>
    </w:div>
    <w:div w:id="811866857">
      <w:bodyDiv w:val="1"/>
      <w:marLeft w:val="0"/>
      <w:marRight w:val="0"/>
      <w:marTop w:val="0"/>
      <w:marBottom w:val="0"/>
      <w:divBdr>
        <w:top w:val="none" w:sz="0" w:space="0" w:color="auto"/>
        <w:left w:val="none" w:sz="0" w:space="0" w:color="auto"/>
        <w:bottom w:val="none" w:sz="0" w:space="0" w:color="auto"/>
        <w:right w:val="none" w:sz="0" w:space="0" w:color="auto"/>
      </w:divBdr>
    </w:div>
    <w:div w:id="956836721">
      <w:bodyDiv w:val="1"/>
      <w:marLeft w:val="0"/>
      <w:marRight w:val="0"/>
      <w:marTop w:val="0"/>
      <w:marBottom w:val="0"/>
      <w:divBdr>
        <w:top w:val="none" w:sz="0" w:space="0" w:color="auto"/>
        <w:left w:val="none" w:sz="0" w:space="0" w:color="auto"/>
        <w:bottom w:val="none" w:sz="0" w:space="0" w:color="auto"/>
        <w:right w:val="none" w:sz="0" w:space="0" w:color="auto"/>
      </w:divBdr>
      <w:divsChild>
        <w:div w:id="597100816">
          <w:marLeft w:val="0"/>
          <w:marRight w:val="0"/>
          <w:marTop w:val="0"/>
          <w:marBottom w:val="150"/>
          <w:divBdr>
            <w:top w:val="none" w:sz="0" w:space="0" w:color="auto"/>
            <w:left w:val="none" w:sz="0" w:space="0" w:color="auto"/>
            <w:bottom w:val="none" w:sz="0" w:space="0" w:color="auto"/>
            <w:right w:val="none" w:sz="0" w:space="0" w:color="auto"/>
          </w:divBdr>
        </w:div>
        <w:div w:id="1920014012">
          <w:marLeft w:val="0"/>
          <w:marRight w:val="0"/>
          <w:marTop w:val="0"/>
          <w:marBottom w:val="150"/>
          <w:divBdr>
            <w:top w:val="none" w:sz="0" w:space="0" w:color="auto"/>
            <w:left w:val="none" w:sz="0" w:space="0" w:color="auto"/>
            <w:bottom w:val="none" w:sz="0" w:space="0" w:color="auto"/>
            <w:right w:val="none" w:sz="0" w:space="0" w:color="auto"/>
          </w:divBdr>
          <w:divsChild>
            <w:div w:id="8333962">
              <w:marLeft w:val="0"/>
              <w:marRight w:val="0"/>
              <w:marTop w:val="0"/>
              <w:marBottom w:val="0"/>
              <w:divBdr>
                <w:top w:val="none" w:sz="0" w:space="0" w:color="auto"/>
                <w:left w:val="none" w:sz="0" w:space="0" w:color="auto"/>
                <w:bottom w:val="none" w:sz="0" w:space="0" w:color="auto"/>
                <w:right w:val="none" w:sz="0" w:space="0" w:color="auto"/>
              </w:divBdr>
            </w:div>
            <w:div w:id="67708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79270">
      <w:bodyDiv w:val="1"/>
      <w:marLeft w:val="0"/>
      <w:marRight w:val="0"/>
      <w:marTop w:val="0"/>
      <w:marBottom w:val="0"/>
      <w:divBdr>
        <w:top w:val="none" w:sz="0" w:space="0" w:color="auto"/>
        <w:left w:val="none" w:sz="0" w:space="0" w:color="auto"/>
        <w:bottom w:val="none" w:sz="0" w:space="0" w:color="auto"/>
        <w:right w:val="none" w:sz="0" w:space="0" w:color="auto"/>
      </w:divBdr>
      <w:divsChild>
        <w:div w:id="111631711">
          <w:marLeft w:val="0"/>
          <w:marRight w:val="0"/>
          <w:marTop w:val="0"/>
          <w:marBottom w:val="0"/>
          <w:divBdr>
            <w:top w:val="none" w:sz="0" w:space="0" w:color="auto"/>
            <w:left w:val="none" w:sz="0" w:space="0" w:color="auto"/>
            <w:bottom w:val="none" w:sz="0" w:space="0" w:color="auto"/>
            <w:right w:val="none" w:sz="0" w:space="0" w:color="auto"/>
          </w:divBdr>
          <w:divsChild>
            <w:div w:id="992218670">
              <w:marLeft w:val="0"/>
              <w:marRight w:val="0"/>
              <w:marTop w:val="0"/>
              <w:marBottom w:val="0"/>
              <w:divBdr>
                <w:top w:val="none" w:sz="0" w:space="0" w:color="auto"/>
                <w:left w:val="none" w:sz="0" w:space="0" w:color="auto"/>
                <w:bottom w:val="none" w:sz="0" w:space="0" w:color="auto"/>
                <w:right w:val="none" w:sz="0" w:space="0" w:color="auto"/>
              </w:divBdr>
              <w:divsChild>
                <w:div w:id="850145271">
                  <w:marLeft w:val="0"/>
                  <w:marRight w:val="0"/>
                  <w:marTop w:val="0"/>
                  <w:marBottom w:val="0"/>
                  <w:divBdr>
                    <w:top w:val="none" w:sz="0" w:space="0" w:color="auto"/>
                    <w:left w:val="none" w:sz="0" w:space="0" w:color="auto"/>
                    <w:bottom w:val="none" w:sz="0" w:space="0" w:color="auto"/>
                    <w:right w:val="none" w:sz="0" w:space="0" w:color="auto"/>
                  </w:divBdr>
                  <w:divsChild>
                    <w:div w:id="274218149">
                      <w:marLeft w:val="0"/>
                      <w:marRight w:val="0"/>
                      <w:marTop w:val="0"/>
                      <w:marBottom w:val="0"/>
                      <w:divBdr>
                        <w:top w:val="none" w:sz="0" w:space="0" w:color="auto"/>
                        <w:left w:val="none" w:sz="0" w:space="0" w:color="auto"/>
                        <w:bottom w:val="none" w:sz="0" w:space="0" w:color="auto"/>
                        <w:right w:val="none" w:sz="0" w:space="0" w:color="auto"/>
                      </w:divBdr>
                      <w:divsChild>
                        <w:div w:id="747265224">
                          <w:marLeft w:val="0"/>
                          <w:marRight w:val="0"/>
                          <w:marTop w:val="0"/>
                          <w:marBottom w:val="0"/>
                          <w:divBdr>
                            <w:top w:val="none" w:sz="0" w:space="0" w:color="auto"/>
                            <w:left w:val="none" w:sz="0" w:space="0" w:color="auto"/>
                            <w:bottom w:val="none" w:sz="0" w:space="0" w:color="auto"/>
                            <w:right w:val="none" w:sz="0" w:space="0" w:color="auto"/>
                          </w:divBdr>
                          <w:divsChild>
                            <w:div w:id="1301808590">
                              <w:marLeft w:val="0"/>
                              <w:marRight w:val="0"/>
                              <w:marTop w:val="0"/>
                              <w:marBottom w:val="0"/>
                              <w:divBdr>
                                <w:top w:val="none" w:sz="0" w:space="0" w:color="auto"/>
                                <w:left w:val="none" w:sz="0" w:space="0" w:color="auto"/>
                                <w:bottom w:val="none" w:sz="0" w:space="0" w:color="auto"/>
                                <w:right w:val="none" w:sz="0" w:space="0" w:color="auto"/>
                              </w:divBdr>
                              <w:divsChild>
                                <w:div w:id="542058808">
                                  <w:marLeft w:val="0"/>
                                  <w:marRight w:val="0"/>
                                  <w:marTop w:val="0"/>
                                  <w:marBottom w:val="0"/>
                                  <w:divBdr>
                                    <w:top w:val="none" w:sz="0" w:space="0" w:color="auto"/>
                                    <w:left w:val="none" w:sz="0" w:space="0" w:color="auto"/>
                                    <w:bottom w:val="none" w:sz="0" w:space="0" w:color="auto"/>
                                    <w:right w:val="none" w:sz="0" w:space="0" w:color="auto"/>
                                  </w:divBdr>
                                  <w:divsChild>
                                    <w:div w:id="114830461">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28410159">
                                      <w:marLeft w:val="0"/>
                                      <w:marRight w:val="0"/>
                                      <w:marTop w:val="0"/>
                                      <w:marBottom w:val="0"/>
                                      <w:divBdr>
                                        <w:top w:val="none" w:sz="0" w:space="0" w:color="auto"/>
                                        <w:left w:val="none" w:sz="0" w:space="0" w:color="auto"/>
                                        <w:bottom w:val="none" w:sz="0" w:space="0" w:color="auto"/>
                                        <w:right w:val="none" w:sz="0" w:space="0" w:color="auto"/>
                                      </w:divBdr>
                                    </w:div>
                                    <w:div w:id="517933527">
                                      <w:marLeft w:val="0"/>
                                      <w:marRight w:val="0"/>
                                      <w:marTop w:val="0"/>
                                      <w:marBottom w:val="0"/>
                                      <w:divBdr>
                                        <w:top w:val="none" w:sz="0" w:space="0" w:color="auto"/>
                                        <w:left w:val="none" w:sz="0" w:space="0" w:color="auto"/>
                                        <w:bottom w:val="none" w:sz="0" w:space="0" w:color="auto"/>
                                        <w:right w:val="none" w:sz="0" w:space="0" w:color="auto"/>
                                      </w:divBdr>
                                    </w:div>
                                    <w:div w:id="1057708535">
                                      <w:marLeft w:val="0"/>
                                      <w:marRight w:val="0"/>
                                      <w:marTop w:val="0"/>
                                      <w:marBottom w:val="0"/>
                                      <w:divBdr>
                                        <w:top w:val="none" w:sz="0" w:space="0" w:color="auto"/>
                                        <w:left w:val="none" w:sz="0" w:space="0" w:color="auto"/>
                                        <w:bottom w:val="none" w:sz="0" w:space="0" w:color="auto"/>
                                        <w:right w:val="none" w:sz="0" w:space="0" w:color="auto"/>
                                      </w:divBdr>
                                    </w:div>
                                    <w:div w:id="1142498039">
                                      <w:marLeft w:val="0"/>
                                      <w:marRight w:val="0"/>
                                      <w:marTop w:val="0"/>
                                      <w:marBottom w:val="0"/>
                                      <w:divBdr>
                                        <w:top w:val="none" w:sz="0" w:space="0" w:color="auto"/>
                                        <w:left w:val="none" w:sz="0" w:space="0" w:color="auto"/>
                                        <w:bottom w:val="none" w:sz="0" w:space="0" w:color="auto"/>
                                        <w:right w:val="none" w:sz="0" w:space="0" w:color="auto"/>
                                      </w:divBdr>
                                    </w:div>
                                    <w:div w:id="1727335779">
                                      <w:marLeft w:val="0"/>
                                      <w:marRight w:val="0"/>
                                      <w:marTop w:val="0"/>
                                      <w:marBottom w:val="0"/>
                                      <w:divBdr>
                                        <w:top w:val="none" w:sz="0" w:space="0" w:color="auto"/>
                                        <w:left w:val="none" w:sz="0" w:space="0" w:color="auto"/>
                                        <w:bottom w:val="none" w:sz="0" w:space="0" w:color="auto"/>
                                        <w:right w:val="none" w:sz="0" w:space="0" w:color="auto"/>
                                      </w:divBdr>
                                    </w:div>
                                    <w:div w:id="1799908350">
                                      <w:marLeft w:val="0"/>
                                      <w:marRight w:val="0"/>
                                      <w:marTop w:val="0"/>
                                      <w:marBottom w:val="0"/>
                                      <w:divBdr>
                                        <w:top w:val="none" w:sz="0" w:space="0" w:color="auto"/>
                                        <w:left w:val="none" w:sz="0" w:space="0" w:color="auto"/>
                                        <w:bottom w:val="none" w:sz="0" w:space="0" w:color="auto"/>
                                        <w:right w:val="none" w:sz="0" w:space="0" w:color="auto"/>
                                      </w:divBdr>
                                    </w:div>
                                    <w:div w:id="180338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1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438490">
          <w:marLeft w:val="0"/>
          <w:marRight w:val="0"/>
          <w:marTop w:val="0"/>
          <w:marBottom w:val="0"/>
          <w:divBdr>
            <w:top w:val="none" w:sz="0" w:space="0" w:color="auto"/>
            <w:left w:val="none" w:sz="0" w:space="0" w:color="auto"/>
            <w:bottom w:val="none" w:sz="0" w:space="0" w:color="auto"/>
            <w:right w:val="none" w:sz="0" w:space="0" w:color="auto"/>
          </w:divBdr>
          <w:divsChild>
            <w:div w:id="1000238806">
              <w:marLeft w:val="0"/>
              <w:marRight w:val="0"/>
              <w:marTop w:val="0"/>
              <w:marBottom w:val="0"/>
              <w:divBdr>
                <w:top w:val="none" w:sz="0" w:space="0" w:color="auto"/>
                <w:left w:val="none" w:sz="0" w:space="0" w:color="auto"/>
                <w:bottom w:val="none" w:sz="0" w:space="0" w:color="auto"/>
                <w:right w:val="none" w:sz="0" w:space="0" w:color="auto"/>
              </w:divBdr>
              <w:divsChild>
                <w:div w:id="2145855032">
                  <w:marLeft w:val="0"/>
                  <w:marRight w:val="0"/>
                  <w:marTop w:val="0"/>
                  <w:marBottom w:val="0"/>
                  <w:divBdr>
                    <w:top w:val="none" w:sz="0" w:space="0" w:color="auto"/>
                    <w:left w:val="none" w:sz="0" w:space="0" w:color="auto"/>
                    <w:bottom w:val="none" w:sz="0" w:space="0" w:color="auto"/>
                    <w:right w:val="none" w:sz="0" w:space="0" w:color="auto"/>
                  </w:divBdr>
                  <w:divsChild>
                    <w:div w:id="759059925">
                      <w:marLeft w:val="0"/>
                      <w:marRight w:val="0"/>
                      <w:marTop w:val="0"/>
                      <w:marBottom w:val="0"/>
                      <w:divBdr>
                        <w:top w:val="none" w:sz="0" w:space="0" w:color="auto"/>
                        <w:left w:val="none" w:sz="0" w:space="0" w:color="auto"/>
                        <w:bottom w:val="none" w:sz="0" w:space="0" w:color="auto"/>
                        <w:right w:val="none" w:sz="0" w:space="0" w:color="auto"/>
                      </w:divBdr>
                      <w:divsChild>
                        <w:div w:id="1789618218">
                          <w:marLeft w:val="0"/>
                          <w:marRight w:val="0"/>
                          <w:marTop w:val="0"/>
                          <w:marBottom w:val="0"/>
                          <w:divBdr>
                            <w:top w:val="none" w:sz="0" w:space="0" w:color="auto"/>
                            <w:left w:val="none" w:sz="0" w:space="0" w:color="auto"/>
                            <w:bottom w:val="none" w:sz="0" w:space="0" w:color="auto"/>
                            <w:right w:val="none" w:sz="0" w:space="0" w:color="auto"/>
                          </w:divBdr>
                          <w:divsChild>
                            <w:div w:id="1662004083">
                              <w:marLeft w:val="0"/>
                              <w:marRight w:val="0"/>
                              <w:marTop w:val="0"/>
                              <w:marBottom w:val="0"/>
                              <w:divBdr>
                                <w:top w:val="none" w:sz="0" w:space="0" w:color="auto"/>
                                <w:left w:val="none" w:sz="0" w:space="0" w:color="auto"/>
                                <w:bottom w:val="none" w:sz="0" w:space="0" w:color="auto"/>
                                <w:right w:val="none" w:sz="0" w:space="0" w:color="auto"/>
                              </w:divBdr>
                              <w:divsChild>
                                <w:div w:id="360664839">
                                  <w:marLeft w:val="0"/>
                                  <w:marRight w:val="0"/>
                                  <w:marTop w:val="0"/>
                                  <w:marBottom w:val="0"/>
                                  <w:divBdr>
                                    <w:top w:val="none" w:sz="0" w:space="0" w:color="auto"/>
                                    <w:left w:val="none" w:sz="0" w:space="0" w:color="auto"/>
                                    <w:bottom w:val="none" w:sz="0" w:space="0" w:color="auto"/>
                                    <w:right w:val="none" w:sz="0" w:space="0" w:color="auto"/>
                                  </w:divBdr>
                                  <w:divsChild>
                                    <w:div w:id="273368755">
                                      <w:marLeft w:val="0"/>
                                      <w:marRight w:val="0"/>
                                      <w:marTop w:val="0"/>
                                      <w:marBottom w:val="0"/>
                                      <w:divBdr>
                                        <w:top w:val="none" w:sz="0" w:space="0" w:color="auto"/>
                                        <w:left w:val="none" w:sz="0" w:space="0" w:color="auto"/>
                                        <w:bottom w:val="none" w:sz="0" w:space="0" w:color="auto"/>
                                        <w:right w:val="none" w:sz="0" w:space="0" w:color="auto"/>
                                      </w:divBdr>
                                    </w:div>
                                    <w:div w:id="400561862">
                                      <w:marLeft w:val="0"/>
                                      <w:marRight w:val="0"/>
                                      <w:marTop w:val="0"/>
                                      <w:marBottom w:val="0"/>
                                      <w:divBdr>
                                        <w:top w:val="none" w:sz="0" w:space="0" w:color="auto"/>
                                        <w:left w:val="none" w:sz="0" w:space="0" w:color="auto"/>
                                        <w:bottom w:val="none" w:sz="0" w:space="0" w:color="auto"/>
                                        <w:right w:val="none" w:sz="0" w:space="0" w:color="auto"/>
                                      </w:divBdr>
                                    </w:div>
                                    <w:div w:id="637223140">
                                      <w:marLeft w:val="0"/>
                                      <w:marRight w:val="0"/>
                                      <w:marTop w:val="0"/>
                                      <w:marBottom w:val="0"/>
                                      <w:divBdr>
                                        <w:top w:val="none" w:sz="0" w:space="0" w:color="auto"/>
                                        <w:left w:val="none" w:sz="0" w:space="0" w:color="auto"/>
                                        <w:bottom w:val="none" w:sz="0" w:space="0" w:color="auto"/>
                                        <w:right w:val="none" w:sz="0" w:space="0" w:color="auto"/>
                                      </w:divBdr>
                                    </w:div>
                                    <w:div w:id="640699211">
                                      <w:marLeft w:val="0"/>
                                      <w:marRight w:val="0"/>
                                      <w:marTop w:val="0"/>
                                      <w:marBottom w:val="0"/>
                                      <w:divBdr>
                                        <w:top w:val="none" w:sz="0" w:space="0" w:color="auto"/>
                                        <w:left w:val="none" w:sz="0" w:space="0" w:color="auto"/>
                                        <w:bottom w:val="none" w:sz="0" w:space="0" w:color="auto"/>
                                        <w:right w:val="none" w:sz="0" w:space="0" w:color="auto"/>
                                      </w:divBdr>
                                    </w:div>
                                    <w:div w:id="942034260">
                                      <w:marLeft w:val="0"/>
                                      <w:marRight w:val="0"/>
                                      <w:marTop w:val="0"/>
                                      <w:marBottom w:val="0"/>
                                      <w:divBdr>
                                        <w:top w:val="none" w:sz="0" w:space="0" w:color="auto"/>
                                        <w:left w:val="none" w:sz="0" w:space="0" w:color="auto"/>
                                        <w:bottom w:val="none" w:sz="0" w:space="0" w:color="auto"/>
                                        <w:right w:val="none" w:sz="0" w:space="0" w:color="auto"/>
                                      </w:divBdr>
                                    </w:div>
                                    <w:div w:id="1099983933">
                                      <w:marLeft w:val="0"/>
                                      <w:marRight w:val="0"/>
                                      <w:marTop w:val="0"/>
                                      <w:marBottom w:val="0"/>
                                      <w:divBdr>
                                        <w:top w:val="none" w:sz="0" w:space="0" w:color="auto"/>
                                        <w:left w:val="none" w:sz="0" w:space="0" w:color="auto"/>
                                        <w:bottom w:val="none" w:sz="0" w:space="0" w:color="auto"/>
                                        <w:right w:val="none" w:sz="0" w:space="0" w:color="auto"/>
                                      </w:divBdr>
                                    </w:div>
                                    <w:div w:id="1495415598">
                                      <w:marLeft w:val="0"/>
                                      <w:marRight w:val="0"/>
                                      <w:marTop w:val="0"/>
                                      <w:marBottom w:val="0"/>
                                      <w:divBdr>
                                        <w:top w:val="none" w:sz="0" w:space="0" w:color="auto"/>
                                        <w:left w:val="none" w:sz="0" w:space="0" w:color="auto"/>
                                        <w:bottom w:val="none" w:sz="0" w:space="0" w:color="auto"/>
                                        <w:right w:val="none" w:sz="0" w:space="0" w:color="auto"/>
                                      </w:divBdr>
                                    </w:div>
                                    <w:div w:id="208591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6008946">
      <w:bodyDiv w:val="1"/>
      <w:marLeft w:val="0"/>
      <w:marRight w:val="0"/>
      <w:marTop w:val="0"/>
      <w:marBottom w:val="0"/>
      <w:divBdr>
        <w:top w:val="none" w:sz="0" w:space="0" w:color="auto"/>
        <w:left w:val="none" w:sz="0" w:space="0" w:color="auto"/>
        <w:bottom w:val="none" w:sz="0" w:space="0" w:color="auto"/>
        <w:right w:val="none" w:sz="0" w:space="0" w:color="auto"/>
      </w:divBdr>
    </w:div>
    <w:div w:id="1190333995">
      <w:bodyDiv w:val="1"/>
      <w:marLeft w:val="0"/>
      <w:marRight w:val="0"/>
      <w:marTop w:val="0"/>
      <w:marBottom w:val="0"/>
      <w:divBdr>
        <w:top w:val="none" w:sz="0" w:space="0" w:color="auto"/>
        <w:left w:val="none" w:sz="0" w:space="0" w:color="auto"/>
        <w:bottom w:val="none" w:sz="0" w:space="0" w:color="auto"/>
        <w:right w:val="none" w:sz="0" w:space="0" w:color="auto"/>
      </w:divBdr>
    </w:div>
    <w:div w:id="1207257625">
      <w:bodyDiv w:val="1"/>
      <w:marLeft w:val="0"/>
      <w:marRight w:val="0"/>
      <w:marTop w:val="0"/>
      <w:marBottom w:val="0"/>
      <w:divBdr>
        <w:top w:val="none" w:sz="0" w:space="0" w:color="auto"/>
        <w:left w:val="none" w:sz="0" w:space="0" w:color="auto"/>
        <w:bottom w:val="none" w:sz="0" w:space="0" w:color="auto"/>
        <w:right w:val="none" w:sz="0" w:space="0" w:color="auto"/>
      </w:divBdr>
      <w:divsChild>
        <w:div w:id="1134637444">
          <w:marLeft w:val="0"/>
          <w:marRight w:val="0"/>
          <w:marTop w:val="0"/>
          <w:marBottom w:val="0"/>
          <w:divBdr>
            <w:top w:val="none" w:sz="0" w:space="0" w:color="auto"/>
            <w:left w:val="none" w:sz="0" w:space="0" w:color="auto"/>
            <w:bottom w:val="none" w:sz="0" w:space="0" w:color="auto"/>
            <w:right w:val="none" w:sz="0" w:space="0" w:color="auto"/>
          </w:divBdr>
        </w:div>
        <w:div w:id="836001154">
          <w:marLeft w:val="0"/>
          <w:marRight w:val="0"/>
          <w:marTop w:val="0"/>
          <w:marBottom w:val="0"/>
          <w:divBdr>
            <w:top w:val="none" w:sz="0" w:space="0" w:color="auto"/>
            <w:left w:val="none" w:sz="0" w:space="0" w:color="auto"/>
            <w:bottom w:val="none" w:sz="0" w:space="0" w:color="auto"/>
            <w:right w:val="none" w:sz="0" w:space="0" w:color="auto"/>
          </w:divBdr>
        </w:div>
        <w:div w:id="1493259759">
          <w:marLeft w:val="0"/>
          <w:marRight w:val="0"/>
          <w:marTop w:val="0"/>
          <w:marBottom w:val="0"/>
          <w:divBdr>
            <w:top w:val="none" w:sz="0" w:space="0" w:color="auto"/>
            <w:left w:val="none" w:sz="0" w:space="0" w:color="auto"/>
            <w:bottom w:val="none" w:sz="0" w:space="0" w:color="auto"/>
            <w:right w:val="none" w:sz="0" w:space="0" w:color="auto"/>
          </w:divBdr>
          <w:divsChild>
            <w:div w:id="1851721408">
              <w:marLeft w:val="0"/>
              <w:marRight w:val="0"/>
              <w:marTop w:val="0"/>
              <w:marBottom w:val="0"/>
              <w:divBdr>
                <w:top w:val="none" w:sz="0" w:space="0" w:color="auto"/>
                <w:left w:val="none" w:sz="0" w:space="0" w:color="auto"/>
                <w:bottom w:val="none" w:sz="0" w:space="0" w:color="auto"/>
                <w:right w:val="none" w:sz="0" w:space="0" w:color="auto"/>
              </w:divBdr>
            </w:div>
            <w:div w:id="2102331625">
              <w:marLeft w:val="0"/>
              <w:marRight w:val="0"/>
              <w:marTop w:val="0"/>
              <w:marBottom w:val="0"/>
              <w:divBdr>
                <w:top w:val="none" w:sz="0" w:space="0" w:color="auto"/>
                <w:left w:val="none" w:sz="0" w:space="0" w:color="auto"/>
                <w:bottom w:val="none" w:sz="0" w:space="0" w:color="auto"/>
                <w:right w:val="none" w:sz="0" w:space="0" w:color="auto"/>
              </w:divBdr>
            </w:div>
            <w:div w:id="1868061320">
              <w:marLeft w:val="0"/>
              <w:marRight w:val="0"/>
              <w:marTop w:val="0"/>
              <w:marBottom w:val="0"/>
              <w:divBdr>
                <w:top w:val="none" w:sz="0" w:space="0" w:color="auto"/>
                <w:left w:val="none" w:sz="0" w:space="0" w:color="auto"/>
                <w:bottom w:val="none" w:sz="0" w:space="0" w:color="auto"/>
                <w:right w:val="none" w:sz="0" w:space="0" w:color="auto"/>
              </w:divBdr>
            </w:div>
            <w:div w:id="1114250212">
              <w:marLeft w:val="0"/>
              <w:marRight w:val="0"/>
              <w:marTop w:val="0"/>
              <w:marBottom w:val="0"/>
              <w:divBdr>
                <w:top w:val="none" w:sz="0" w:space="0" w:color="auto"/>
                <w:left w:val="none" w:sz="0" w:space="0" w:color="auto"/>
                <w:bottom w:val="none" w:sz="0" w:space="0" w:color="auto"/>
                <w:right w:val="none" w:sz="0" w:space="0" w:color="auto"/>
              </w:divBdr>
            </w:div>
            <w:div w:id="2091150913">
              <w:marLeft w:val="0"/>
              <w:marRight w:val="0"/>
              <w:marTop w:val="0"/>
              <w:marBottom w:val="0"/>
              <w:divBdr>
                <w:top w:val="none" w:sz="0" w:space="0" w:color="auto"/>
                <w:left w:val="none" w:sz="0" w:space="0" w:color="auto"/>
                <w:bottom w:val="none" w:sz="0" w:space="0" w:color="auto"/>
                <w:right w:val="none" w:sz="0" w:space="0" w:color="auto"/>
              </w:divBdr>
            </w:div>
            <w:div w:id="1539274077">
              <w:marLeft w:val="0"/>
              <w:marRight w:val="0"/>
              <w:marTop w:val="0"/>
              <w:marBottom w:val="0"/>
              <w:divBdr>
                <w:top w:val="none" w:sz="0" w:space="0" w:color="auto"/>
                <w:left w:val="none" w:sz="0" w:space="0" w:color="auto"/>
                <w:bottom w:val="none" w:sz="0" w:space="0" w:color="auto"/>
                <w:right w:val="none" w:sz="0" w:space="0" w:color="auto"/>
              </w:divBdr>
            </w:div>
            <w:div w:id="37782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042955">
      <w:bodyDiv w:val="1"/>
      <w:marLeft w:val="0"/>
      <w:marRight w:val="0"/>
      <w:marTop w:val="0"/>
      <w:marBottom w:val="0"/>
      <w:divBdr>
        <w:top w:val="none" w:sz="0" w:space="0" w:color="auto"/>
        <w:left w:val="none" w:sz="0" w:space="0" w:color="auto"/>
        <w:bottom w:val="none" w:sz="0" w:space="0" w:color="auto"/>
        <w:right w:val="none" w:sz="0" w:space="0" w:color="auto"/>
      </w:divBdr>
    </w:div>
    <w:div w:id="1353528842">
      <w:bodyDiv w:val="1"/>
      <w:marLeft w:val="0"/>
      <w:marRight w:val="0"/>
      <w:marTop w:val="0"/>
      <w:marBottom w:val="0"/>
      <w:divBdr>
        <w:top w:val="none" w:sz="0" w:space="0" w:color="auto"/>
        <w:left w:val="none" w:sz="0" w:space="0" w:color="auto"/>
        <w:bottom w:val="none" w:sz="0" w:space="0" w:color="auto"/>
        <w:right w:val="none" w:sz="0" w:space="0" w:color="auto"/>
      </w:divBdr>
    </w:div>
    <w:div w:id="1372413751">
      <w:bodyDiv w:val="1"/>
      <w:marLeft w:val="0"/>
      <w:marRight w:val="0"/>
      <w:marTop w:val="0"/>
      <w:marBottom w:val="0"/>
      <w:divBdr>
        <w:top w:val="none" w:sz="0" w:space="0" w:color="auto"/>
        <w:left w:val="none" w:sz="0" w:space="0" w:color="auto"/>
        <w:bottom w:val="none" w:sz="0" w:space="0" w:color="auto"/>
        <w:right w:val="none" w:sz="0" w:space="0" w:color="auto"/>
      </w:divBdr>
      <w:divsChild>
        <w:div w:id="116605155">
          <w:marLeft w:val="0"/>
          <w:marRight w:val="0"/>
          <w:marTop w:val="0"/>
          <w:marBottom w:val="0"/>
          <w:divBdr>
            <w:top w:val="none" w:sz="0" w:space="0" w:color="auto"/>
            <w:left w:val="none" w:sz="0" w:space="0" w:color="auto"/>
            <w:bottom w:val="none" w:sz="0" w:space="0" w:color="auto"/>
            <w:right w:val="none" w:sz="0" w:space="0" w:color="auto"/>
          </w:divBdr>
          <w:divsChild>
            <w:div w:id="82054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94991">
      <w:bodyDiv w:val="1"/>
      <w:marLeft w:val="0"/>
      <w:marRight w:val="0"/>
      <w:marTop w:val="0"/>
      <w:marBottom w:val="0"/>
      <w:divBdr>
        <w:top w:val="none" w:sz="0" w:space="0" w:color="auto"/>
        <w:left w:val="none" w:sz="0" w:space="0" w:color="auto"/>
        <w:bottom w:val="none" w:sz="0" w:space="0" w:color="auto"/>
        <w:right w:val="none" w:sz="0" w:space="0" w:color="auto"/>
      </w:divBdr>
    </w:div>
    <w:div w:id="1408646605">
      <w:bodyDiv w:val="1"/>
      <w:marLeft w:val="0"/>
      <w:marRight w:val="0"/>
      <w:marTop w:val="0"/>
      <w:marBottom w:val="0"/>
      <w:divBdr>
        <w:top w:val="none" w:sz="0" w:space="0" w:color="auto"/>
        <w:left w:val="none" w:sz="0" w:space="0" w:color="auto"/>
        <w:bottom w:val="none" w:sz="0" w:space="0" w:color="auto"/>
        <w:right w:val="none" w:sz="0" w:space="0" w:color="auto"/>
      </w:divBdr>
    </w:div>
    <w:div w:id="1415081474">
      <w:bodyDiv w:val="1"/>
      <w:marLeft w:val="0"/>
      <w:marRight w:val="0"/>
      <w:marTop w:val="0"/>
      <w:marBottom w:val="0"/>
      <w:divBdr>
        <w:top w:val="none" w:sz="0" w:space="0" w:color="auto"/>
        <w:left w:val="none" w:sz="0" w:space="0" w:color="auto"/>
        <w:bottom w:val="none" w:sz="0" w:space="0" w:color="auto"/>
        <w:right w:val="none" w:sz="0" w:space="0" w:color="auto"/>
      </w:divBdr>
    </w:div>
    <w:div w:id="1438872022">
      <w:bodyDiv w:val="1"/>
      <w:marLeft w:val="0"/>
      <w:marRight w:val="0"/>
      <w:marTop w:val="0"/>
      <w:marBottom w:val="0"/>
      <w:divBdr>
        <w:top w:val="none" w:sz="0" w:space="0" w:color="auto"/>
        <w:left w:val="none" w:sz="0" w:space="0" w:color="auto"/>
        <w:bottom w:val="none" w:sz="0" w:space="0" w:color="auto"/>
        <w:right w:val="none" w:sz="0" w:space="0" w:color="auto"/>
      </w:divBdr>
      <w:divsChild>
        <w:div w:id="364983912">
          <w:marLeft w:val="0"/>
          <w:marRight w:val="0"/>
          <w:marTop w:val="0"/>
          <w:marBottom w:val="225"/>
          <w:divBdr>
            <w:top w:val="single" w:sz="6" w:space="0" w:color="E5E5E5"/>
            <w:left w:val="single" w:sz="6" w:space="0" w:color="E5E5E5"/>
            <w:bottom w:val="single" w:sz="6" w:space="0" w:color="E5E5E5"/>
            <w:right w:val="single" w:sz="6" w:space="0" w:color="E5E5E5"/>
          </w:divBdr>
          <w:divsChild>
            <w:div w:id="36198927">
              <w:marLeft w:val="0"/>
              <w:marRight w:val="0"/>
              <w:marTop w:val="570"/>
              <w:marBottom w:val="0"/>
              <w:divBdr>
                <w:top w:val="none" w:sz="0" w:space="0" w:color="auto"/>
                <w:left w:val="none" w:sz="0" w:space="0" w:color="auto"/>
                <w:bottom w:val="none" w:sz="0" w:space="0" w:color="auto"/>
                <w:right w:val="none" w:sz="0" w:space="0" w:color="auto"/>
              </w:divBdr>
            </w:div>
          </w:divsChild>
        </w:div>
        <w:div w:id="913930240">
          <w:marLeft w:val="0"/>
          <w:marRight w:val="0"/>
          <w:marTop w:val="0"/>
          <w:marBottom w:val="0"/>
          <w:divBdr>
            <w:top w:val="none" w:sz="0" w:space="0" w:color="auto"/>
            <w:left w:val="none" w:sz="0" w:space="0" w:color="auto"/>
            <w:bottom w:val="none" w:sz="0" w:space="0" w:color="auto"/>
            <w:right w:val="none" w:sz="0" w:space="0" w:color="auto"/>
          </w:divBdr>
          <w:divsChild>
            <w:div w:id="1437754658">
              <w:marLeft w:val="0"/>
              <w:marRight w:val="0"/>
              <w:marTop w:val="0"/>
              <w:marBottom w:val="0"/>
              <w:divBdr>
                <w:top w:val="none" w:sz="0" w:space="0" w:color="auto"/>
                <w:left w:val="none" w:sz="0" w:space="0" w:color="auto"/>
                <w:bottom w:val="none" w:sz="0" w:space="0" w:color="auto"/>
                <w:right w:val="none" w:sz="0" w:space="0" w:color="auto"/>
              </w:divBdr>
            </w:div>
            <w:div w:id="181043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370728">
      <w:bodyDiv w:val="1"/>
      <w:marLeft w:val="0"/>
      <w:marRight w:val="0"/>
      <w:marTop w:val="0"/>
      <w:marBottom w:val="0"/>
      <w:divBdr>
        <w:top w:val="none" w:sz="0" w:space="0" w:color="auto"/>
        <w:left w:val="none" w:sz="0" w:space="0" w:color="auto"/>
        <w:bottom w:val="none" w:sz="0" w:space="0" w:color="auto"/>
        <w:right w:val="none" w:sz="0" w:space="0" w:color="auto"/>
      </w:divBdr>
    </w:div>
    <w:div w:id="1576862770">
      <w:bodyDiv w:val="1"/>
      <w:marLeft w:val="0"/>
      <w:marRight w:val="0"/>
      <w:marTop w:val="0"/>
      <w:marBottom w:val="0"/>
      <w:divBdr>
        <w:top w:val="none" w:sz="0" w:space="0" w:color="auto"/>
        <w:left w:val="none" w:sz="0" w:space="0" w:color="auto"/>
        <w:bottom w:val="none" w:sz="0" w:space="0" w:color="auto"/>
        <w:right w:val="none" w:sz="0" w:space="0" w:color="auto"/>
      </w:divBdr>
    </w:div>
    <w:div w:id="1620641545">
      <w:bodyDiv w:val="1"/>
      <w:marLeft w:val="0"/>
      <w:marRight w:val="0"/>
      <w:marTop w:val="0"/>
      <w:marBottom w:val="0"/>
      <w:divBdr>
        <w:top w:val="none" w:sz="0" w:space="0" w:color="auto"/>
        <w:left w:val="none" w:sz="0" w:space="0" w:color="auto"/>
        <w:bottom w:val="none" w:sz="0" w:space="0" w:color="auto"/>
        <w:right w:val="none" w:sz="0" w:space="0" w:color="auto"/>
      </w:divBdr>
    </w:div>
    <w:div w:id="1848212060">
      <w:bodyDiv w:val="1"/>
      <w:marLeft w:val="0"/>
      <w:marRight w:val="0"/>
      <w:marTop w:val="0"/>
      <w:marBottom w:val="0"/>
      <w:divBdr>
        <w:top w:val="none" w:sz="0" w:space="0" w:color="auto"/>
        <w:left w:val="none" w:sz="0" w:space="0" w:color="auto"/>
        <w:bottom w:val="none" w:sz="0" w:space="0" w:color="auto"/>
        <w:right w:val="none" w:sz="0" w:space="0" w:color="auto"/>
      </w:divBdr>
      <w:divsChild>
        <w:div w:id="1347177274">
          <w:marLeft w:val="0"/>
          <w:marRight w:val="0"/>
          <w:marTop w:val="0"/>
          <w:marBottom w:val="0"/>
          <w:divBdr>
            <w:top w:val="single" w:sz="6" w:space="2" w:color="CCCCCC"/>
            <w:left w:val="single" w:sz="6" w:space="6" w:color="CCCCCC"/>
            <w:bottom w:val="single" w:sz="6" w:space="0" w:color="CCCCCC"/>
            <w:right w:val="single" w:sz="6" w:space="0" w:color="CCCCCC"/>
          </w:divBdr>
        </w:div>
        <w:div w:id="596603011">
          <w:marLeft w:val="0"/>
          <w:marRight w:val="0"/>
          <w:marTop w:val="0"/>
          <w:marBottom w:val="0"/>
          <w:divBdr>
            <w:top w:val="none" w:sz="0" w:space="0" w:color="auto"/>
            <w:left w:val="single" w:sz="6" w:space="6" w:color="CCCCCC"/>
            <w:bottom w:val="single" w:sz="6" w:space="4" w:color="CCCCCC"/>
            <w:right w:val="single" w:sz="6" w:space="6" w:color="CCCCCC"/>
          </w:divBdr>
        </w:div>
      </w:divsChild>
    </w:div>
    <w:div w:id="2003851756">
      <w:bodyDiv w:val="1"/>
      <w:marLeft w:val="0"/>
      <w:marRight w:val="0"/>
      <w:marTop w:val="0"/>
      <w:marBottom w:val="0"/>
      <w:divBdr>
        <w:top w:val="none" w:sz="0" w:space="0" w:color="auto"/>
        <w:left w:val="none" w:sz="0" w:space="0" w:color="auto"/>
        <w:bottom w:val="none" w:sz="0" w:space="0" w:color="auto"/>
        <w:right w:val="none" w:sz="0" w:space="0" w:color="auto"/>
      </w:divBdr>
      <w:divsChild>
        <w:div w:id="1859462635">
          <w:marLeft w:val="0"/>
          <w:marRight w:val="0"/>
          <w:marTop w:val="0"/>
          <w:marBottom w:val="0"/>
          <w:divBdr>
            <w:top w:val="none" w:sz="0" w:space="0" w:color="auto"/>
            <w:left w:val="none" w:sz="0" w:space="0" w:color="auto"/>
            <w:bottom w:val="none" w:sz="0" w:space="0" w:color="auto"/>
            <w:right w:val="none" w:sz="0" w:space="0" w:color="auto"/>
          </w:divBdr>
        </w:div>
      </w:divsChild>
    </w:div>
    <w:div w:id="202463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atgia.com/s/miller"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atgia.com/s/nebu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SKKU</Company>
  <LinksUpToDate>false</LinksUpToDate>
  <CharactersWithSpaces>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dc:creator>
  <cp:keywords/>
  <dc:description/>
  <cp:lastModifiedBy>0909290480</cp:lastModifiedBy>
  <cp:revision>3</cp:revision>
  <dcterms:created xsi:type="dcterms:W3CDTF">2016-06-13T23:54:00Z</dcterms:created>
  <dcterms:modified xsi:type="dcterms:W3CDTF">2016-06-14T00:30:00Z</dcterms:modified>
</cp:coreProperties>
</file>